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CF" w:rsidRDefault="00794FCF" w:rsidP="00794FCF">
      <w:pPr>
        <w:jc w:val="center"/>
        <w:rPr>
          <w:rFonts w:ascii="Arial" w:hAnsi="Arial" w:cs="Arial"/>
          <w:b/>
          <w:sz w:val="24"/>
          <w:szCs w:val="24"/>
          <w:u w:val="single"/>
        </w:rPr>
      </w:pPr>
    </w:p>
    <w:p w:rsidR="00C03728" w:rsidRDefault="00C03728" w:rsidP="00C03728">
      <w:pPr>
        <w:rPr>
          <w:rFonts w:ascii="Arial" w:hAnsi="Arial" w:cs="Arial"/>
          <w:b/>
          <w:sz w:val="24"/>
          <w:szCs w:val="24"/>
        </w:rPr>
      </w:pPr>
    </w:p>
    <w:p w:rsidR="00C03728" w:rsidRDefault="00C03728" w:rsidP="00C03728">
      <w:pPr>
        <w:rPr>
          <w:rFonts w:ascii="Arial" w:hAnsi="Arial" w:cs="Arial"/>
          <w:sz w:val="24"/>
          <w:szCs w:val="24"/>
        </w:rPr>
      </w:pPr>
      <w:r>
        <w:rPr>
          <w:rFonts w:ascii="Arial" w:hAnsi="Arial" w:cs="Arial"/>
          <w:b/>
          <w:bCs/>
          <w:sz w:val="24"/>
          <w:szCs w:val="24"/>
          <w:u w:val="single"/>
        </w:rPr>
        <w:t>COMUNICATO STAMPA</w:t>
      </w:r>
      <w:r>
        <w:rPr>
          <w:rFonts w:ascii="Arial" w:hAnsi="Arial" w:cs="Arial"/>
          <w:sz w:val="24"/>
          <w:szCs w:val="24"/>
        </w:rPr>
        <w:t xml:space="preserve"> </w:t>
      </w:r>
    </w:p>
    <w:p w:rsidR="00C03728" w:rsidRDefault="00C03728" w:rsidP="00C03728">
      <w:pPr>
        <w:rPr>
          <w:rFonts w:ascii="Arial" w:hAnsi="Arial" w:cs="Arial"/>
          <w:sz w:val="24"/>
          <w:szCs w:val="24"/>
        </w:rPr>
      </w:pPr>
    </w:p>
    <w:p w:rsidR="00C03728" w:rsidRDefault="00C03728" w:rsidP="00C03728">
      <w:pPr>
        <w:rPr>
          <w:rFonts w:ascii="Arial" w:hAnsi="Arial" w:cs="Arial"/>
          <w:b/>
          <w:sz w:val="28"/>
          <w:szCs w:val="28"/>
        </w:rPr>
      </w:pPr>
      <w:r>
        <w:rPr>
          <w:rFonts w:ascii="Arial" w:hAnsi="Arial" w:cs="Arial"/>
          <w:b/>
          <w:sz w:val="28"/>
          <w:szCs w:val="28"/>
        </w:rPr>
        <w:t>COMMERCIALISTI, AL VIA I LAVORI DEL TAVOLO SULLE NORME DI COMPORTAMENTO DELLE QUOTATE</w:t>
      </w:r>
    </w:p>
    <w:p w:rsidR="00C03728" w:rsidRDefault="00C03728" w:rsidP="00C03728">
      <w:pPr>
        <w:rPr>
          <w:rFonts w:ascii="Arial" w:hAnsi="Arial" w:cs="Arial"/>
          <w:b/>
          <w:sz w:val="24"/>
          <w:szCs w:val="24"/>
        </w:rPr>
      </w:pPr>
    </w:p>
    <w:p w:rsidR="00C03728" w:rsidRDefault="00C03728" w:rsidP="00C03728">
      <w:pPr>
        <w:rPr>
          <w:rFonts w:ascii="Arial" w:hAnsi="Arial" w:cs="Arial"/>
          <w:b/>
          <w:sz w:val="24"/>
          <w:szCs w:val="24"/>
        </w:rPr>
      </w:pPr>
      <w:bookmarkStart w:id="0" w:name="_GoBack"/>
      <w:bookmarkEnd w:id="0"/>
      <w:r>
        <w:rPr>
          <w:rFonts w:ascii="Arial" w:hAnsi="Arial" w:cs="Arial"/>
          <w:b/>
          <w:sz w:val="24"/>
          <w:szCs w:val="24"/>
        </w:rPr>
        <w:t>Ne fanno parte, con gli esponenti del Consiglio nazionale della categoria, esperti e componenti dei collegi sindacali di Unicredit, Eni, Generali, Banca IFIS e Bracco. Miani: “Forniremo uno strumento tecnico aggiornato e funzionale all’attuale disciplina normativa”</w:t>
      </w:r>
    </w:p>
    <w:p w:rsidR="00C03728" w:rsidRDefault="00C03728" w:rsidP="00C03728">
      <w:pPr>
        <w:rPr>
          <w:rFonts w:ascii="Arial" w:hAnsi="Arial" w:cs="Arial"/>
          <w:sz w:val="24"/>
          <w:szCs w:val="24"/>
        </w:rPr>
      </w:pPr>
    </w:p>
    <w:p w:rsidR="00C03728" w:rsidRDefault="00C03728" w:rsidP="00C03728">
      <w:pPr>
        <w:jc w:val="both"/>
        <w:rPr>
          <w:rFonts w:ascii="Arial" w:hAnsi="Arial" w:cs="Arial"/>
          <w:sz w:val="24"/>
          <w:szCs w:val="24"/>
        </w:rPr>
      </w:pPr>
      <w:r>
        <w:rPr>
          <w:rFonts w:ascii="Arial" w:hAnsi="Arial" w:cs="Arial"/>
          <w:i/>
          <w:sz w:val="24"/>
          <w:szCs w:val="24"/>
        </w:rPr>
        <w:t>Roma, 31 ottobre 2017 -</w:t>
      </w:r>
      <w:r>
        <w:rPr>
          <w:rFonts w:ascii="Arial" w:hAnsi="Arial" w:cs="Arial"/>
          <w:sz w:val="24"/>
          <w:szCs w:val="24"/>
        </w:rPr>
        <w:t xml:space="preserve"> Si è insediato presso la sede del Consiglio Nazionale dei Dottori Commercialisti ed Esperti Contabili il tavolo di lavoro per la revisione delle Norme di comportamento del collegio sindacale di società quotate a cui partecipano, oltre ai Consiglieri Nazionali della categoria delegati allo studio della materia, esperti e componenti dei collegi sindacali dei grandi gruppi italiani quali </w:t>
      </w:r>
      <w:r>
        <w:rPr>
          <w:rFonts w:ascii="Arial" w:hAnsi="Arial" w:cs="Arial"/>
          <w:b/>
          <w:sz w:val="24"/>
          <w:szCs w:val="24"/>
        </w:rPr>
        <w:t>Unicredit</w:t>
      </w:r>
      <w:r>
        <w:rPr>
          <w:rFonts w:ascii="Arial" w:hAnsi="Arial" w:cs="Arial"/>
          <w:sz w:val="24"/>
          <w:szCs w:val="24"/>
        </w:rPr>
        <w:t xml:space="preserve">, </w:t>
      </w:r>
      <w:r>
        <w:rPr>
          <w:rFonts w:ascii="Arial" w:hAnsi="Arial" w:cs="Arial"/>
          <w:b/>
          <w:sz w:val="24"/>
          <w:szCs w:val="24"/>
        </w:rPr>
        <w:t>Eni</w:t>
      </w:r>
      <w:r>
        <w:rPr>
          <w:rFonts w:ascii="Arial" w:hAnsi="Arial" w:cs="Arial"/>
          <w:sz w:val="24"/>
          <w:szCs w:val="24"/>
        </w:rPr>
        <w:t xml:space="preserve">, </w:t>
      </w:r>
      <w:r>
        <w:rPr>
          <w:rFonts w:ascii="Arial" w:hAnsi="Arial" w:cs="Arial"/>
          <w:b/>
          <w:sz w:val="24"/>
          <w:szCs w:val="24"/>
        </w:rPr>
        <w:t>Generali</w:t>
      </w:r>
      <w:r>
        <w:rPr>
          <w:rFonts w:ascii="Arial" w:hAnsi="Arial" w:cs="Arial"/>
          <w:sz w:val="24"/>
          <w:szCs w:val="24"/>
        </w:rPr>
        <w:t xml:space="preserve">, </w:t>
      </w:r>
      <w:r>
        <w:rPr>
          <w:rFonts w:ascii="Arial" w:hAnsi="Arial" w:cs="Arial"/>
          <w:b/>
          <w:sz w:val="24"/>
          <w:szCs w:val="24"/>
        </w:rPr>
        <w:t xml:space="preserve">Banca IFIS </w:t>
      </w:r>
      <w:r>
        <w:rPr>
          <w:rFonts w:ascii="Arial" w:hAnsi="Arial" w:cs="Arial"/>
          <w:sz w:val="24"/>
          <w:szCs w:val="24"/>
        </w:rPr>
        <w:t xml:space="preserve">e </w:t>
      </w:r>
      <w:r>
        <w:rPr>
          <w:rFonts w:ascii="Arial" w:hAnsi="Arial" w:cs="Arial"/>
          <w:b/>
          <w:sz w:val="24"/>
          <w:szCs w:val="24"/>
        </w:rPr>
        <w:t>Bracco</w:t>
      </w:r>
      <w:r>
        <w:rPr>
          <w:rFonts w:ascii="Arial" w:hAnsi="Arial" w:cs="Arial"/>
          <w:sz w:val="24"/>
          <w:szCs w:val="24"/>
        </w:rPr>
        <w:t xml:space="preserve">. </w:t>
      </w:r>
    </w:p>
    <w:p w:rsidR="00C03728" w:rsidRDefault="00C03728" w:rsidP="00C03728">
      <w:pPr>
        <w:jc w:val="both"/>
        <w:rPr>
          <w:rFonts w:ascii="Arial" w:hAnsi="Arial" w:cs="Arial"/>
          <w:sz w:val="24"/>
          <w:szCs w:val="24"/>
        </w:rPr>
      </w:pPr>
    </w:p>
    <w:p w:rsidR="00C03728" w:rsidRDefault="00C03728" w:rsidP="00C03728">
      <w:pPr>
        <w:jc w:val="both"/>
        <w:rPr>
          <w:rFonts w:ascii="Arial" w:hAnsi="Arial" w:cs="Arial"/>
          <w:sz w:val="24"/>
          <w:szCs w:val="24"/>
        </w:rPr>
      </w:pPr>
      <w:r>
        <w:rPr>
          <w:rFonts w:ascii="Arial" w:hAnsi="Arial" w:cs="Arial"/>
          <w:sz w:val="24"/>
          <w:szCs w:val="24"/>
        </w:rPr>
        <w:t xml:space="preserve">“L’attività del tavolo che ha appena preso il via -afferma il Presidente </w:t>
      </w:r>
      <w:r>
        <w:rPr>
          <w:rFonts w:ascii="Arial" w:hAnsi="Arial" w:cs="Arial"/>
          <w:b/>
          <w:sz w:val="24"/>
          <w:szCs w:val="24"/>
        </w:rPr>
        <w:t>Massimo Miani</w:t>
      </w:r>
      <w:r>
        <w:rPr>
          <w:rFonts w:ascii="Arial" w:hAnsi="Arial" w:cs="Arial"/>
          <w:sz w:val="24"/>
          <w:szCs w:val="24"/>
        </w:rPr>
        <w:t xml:space="preserve">- sarà molto importante e di estremo interesse per tutta la categoria e in particolare, per quanti, oggi e in futuro, ricopriranno gli incarichi nelle società emittenti. La revisione delle Norme aspira a creare un contributo che possa fornire uno </w:t>
      </w:r>
      <w:r>
        <w:rPr>
          <w:rFonts w:ascii="Arial" w:hAnsi="Arial" w:cs="Arial"/>
          <w:b/>
          <w:sz w:val="24"/>
          <w:szCs w:val="24"/>
        </w:rPr>
        <w:t>strumento tecnico aggiornato e funzionale</w:t>
      </w:r>
      <w:r>
        <w:rPr>
          <w:rFonts w:ascii="Arial" w:hAnsi="Arial" w:cs="Arial"/>
          <w:sz w:val="24"/>
          <w:szCs w:val="24"/>
        </w:rPr>
        <w:t xml:space="preserve"> all’attuale disciplina normativa”.</w:t>
      </w:r>
    </w:p>
    <w:p w:rsidR="00C03728" w:rsidRDefault="00C03728" w:rsidP="00C03728">
      <w:pPr>
        <w:pStyle w:val="NormaleWeb"/>
        <w:jc w:val="both"/>
        <w:rPr>
          <w:rFonts w:ascii="Arial" w:hAnsi="Arial" w:cs="Arial"/>
          <w:color w:val="000000"/>
        </w:rPr>
      </w:pPr>
      <w:r>
        <w:rPr>
          <w:rFonts w:ascii="Arial" w:hAnsi="Arial" w:cs="Arial"/>
        </w:rPr>
        <w:t xml:space="preserve">Il tavolo tecnico, spiega Miani, “è nato in considerazione del fatto che dalla pubblicazione delle Norme di comportamento del collegio sindacale di società quotate, avvenuta nel mese di aprile 2015, ad oggi, le previsioni in materia hanno conosciuto profonde ed incisive modifiche che </w:t>
      </w:r>
      <w:r>
        <w:rPr>
          <w:rFonts w:ascii="Arial" w:hAnsi="Arial" w:cs="Arial"/>
          <w:b/>
        </w:rPr>
        <w:t>mutano</w:t>
      </w:r>
      <w:r>
        <w:rPr>
          <w:rFonts w:ascii="Arial" w:hAnsi="Arial" w:cs="Arial"/>
        </w:rPr>
        <w:t xml:space="preserve"> in talune circostanze </w:t>
      </w:r>
      <w:r>
        <w:rPr>
          <w:rFonts w:ascii="Arial" w:hAnsi="Arial" w:cs="Arial"/>
          <w:color w:val="000000"/>
        </w:rPr>
        <w:t>le funzioni del collegio sindacale”.</w:t>
      </w:r>
    </w:p>
    <w:p w:rsidR="00C03728" w:rsidRDefault="00C03728" w:rsidP="00C03728">
      <w:pPr>
        <w:pStyle w:val="NormaleWeb"/>
        <w:jc w:val="both"/>
        <w:rPr>
          <w:rFonts w:ascii="Arial" w:hAnsi="Arial" w:cs="Arial"/>
          <w:color w:val="000000"/>
        </w:rPr>
      </w:pPr>
      <w:r>
        <w:rPr>
          <w:rFonts w:ascii="Arial" w:hAnsi="Arial" w:cs="Arial"/>
          <w:color w:val="000000"/>
        </w:rPr>
        <w:t xml:space="preserve">In quest’ottica, </w:t>
      </w:r>
      <w:r>
        <w:rPr>
          <w:rFonts w:ascii="Arial" w:hAnsi="Arial" w:cs="Arial"/>
          <w:b/>
          <w:color w:val="000000"/>
        </w:rPr>
        <w:t>Raffaele Marcello</w:t>
      </w:r>
      <w:r>
        <w:rPr>
          <w:rFonts w:ascii="Arial" w:hAnsi="Arial" w:cs="Arial"/>
          <w:color w:val="000000"/>
        </w:rPr>
        <w:t xml:space="preserve"> e </w:t>
      </w:r>
      <w:r>
        <w:rPr>
          <w:rFonts w:ascii="Arial" w:hAnsi="Arial" w:cs="Arial"/>
          <w:b/>
          <w:color w:val="000000"/>
        </w:rPr>
        <w:t>Massimo Scotton</w:t>
      </w:r>
      <w:r>
        <w:rPr>
          <w:rFonts w:ascii="Arial" w:hAnsi="Arial" w:cs="Arial"/>
          <w:color w:val="000000"/>
        </w:rPr>
        <w:t xml:space="preserve">, Consiglieri nazionali delegati alla materia, spiegano che “il lavoro del tavolo, prendendo le mosse dall’ultima versione delle Norme, si soffermerà sulle modiche effettuate nel corso degli ultimi anni, dedicando particolare attenzione alla </w:t>
      </w:r>
      <w:r>
        <w:rPr>
          <w:rFonts w:ascii="Arial" w:hAnsi="Arial" w:cs="Arial"/>
          <w:b/>
          <w:color w:val="000000"/>
        </w:rPr>
        <w:t>rivalutazione del collegio sindacale</w:t>
      </w:r>
      <w:r>
        <w:rPr>
          <w:rFonts w:ascii="Arial" w:hAnsi="Arial" w:cs="Arial"/>
          <w:color w:val="000000"/>
        </w:rPr>
        <w:t xml:space="preserve"> quale organo che ricopre un </w:t>
      </w:r>
      <w:r>
        <w:rPr>
          <w:rFonts w:ascii="Arial" w:hAnsi="Arial" w:cs="Arial"/>
          <w:b/>
          <w:color w:val="000000"/>
        </w:rPr>
        <w:t>ruolo centrale nel sistema di vigilanza dell’emittente</w:t>
      </w:r>
      <w:r>
        <w:rPr>
          <w:rFonts w:ascii="Arial" w:hAnsi="Arial" w:cs="Arial"/>
          <w:color w:val="000000"/>
        </w:rPr>
        <w:t xml:space="preserve"> e privilegiando la funzione che il collegio svolge nel </w:t>
      </w:r>
      <w:r>
        <w:rPr>
          <w:rFonts w:ascii="Arial" w:hAnsi="Arial" w:cs="Arial"/>
          <w:b/>
          <w:color w:val="000000"/>
        </w:rPr>
        <w:t>raccordo dei flussi informativi</w:t>
      </w:r>
      <w:r>
        <w:rPr>
          <w:rFonts w:ascii="Arial" w:hAnsi="Arial" w:cs="Arial"/>
          <w:color w:val="000000"/>
        </w:rPr>
        <w:t xml:space="preserve"> con l’organo di amministrazione e con i comitati costituiti al suo interno, con l’incaricato della revisione legale e con le funzioni che svolgono altri compiti di controllo interno”.</w:t>
      </w:r>
    </w:p>
    <w:p w:rsidR="00C03728" w:rsidRDefault="00C03728" w:rsidP="00C03728">
      <w:pPr>
        <w:pStyle w:val="NormaleWeb"/>
        <w:jc w:val="both"/>
        <w:rPr>
          <w:rFonts w:ascii="Arial" w:hAnsi="Arial" w:cs="Arial"/>
          <w:color w:val="000000"/>
        </w:rPr>
      </w:pPr>
      <w:r>
        <w:rPr>
          <w:rFonts w:ascii="Arial" w:hAnsi="Arial" w:cs="Arial"/>
        </w:rPr>
        <w:t>Si tratta, spiegano Marcello e Scotton “di un progetto ambizioso, nel il quale il Consiglio nazionale dei commercialisti ha voluto coinvolgere rappresentanti provenienti da grandi gruppi quotati, con l’obiettivo di condividere con loro il percorso che porterà all’emanazione delle Norme di comportamento revisionate”.</w:t>
      </w:r>
    </w:p>
    <w:p w:rsidR="00924F9F" w:rsidRPr="00D20C91" w:rsidRDefault="00924F9F" w:rsidP="00C03728">
      <w:pPr>
        <w:jc w:val="center"/>
        <w:rPr>
          <w:rFonts w:ascii="Arial" w:hAnsi="Arial" w:cs="Arial"/>
          <w:color w:val="000000"/>
        </w:rPr>
      </w:pPr>
    </w:p>
    <w:sectPr w:rsidR="00924F9F" w:rsidRPr="00D20C9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A4" w:rsidRDefault="006E2EA4" w:rsidP="0078332C">
      <w:r>
        <w:separator/>
      </w:r>
    </w:p>
  </w:endnote>
  <w:endnote w:type="continuationSeparator" w:id="0">
    <w:p w:rsidR="006E2EA4" w:rsidRDefault="006E2EA4"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A4" w:rsidRDefault="006E2EA4" w:rsidP="0078332C">
      <w:r>
        <w:separator/>
      </w:r>
    </w:p>
  </w:footnote>
  <w:footnote w:type="continuationSeparator" w:id="0">
    <w:p w:rsidR="006E2EA4" w:rsidRDefault="006E2EA4"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15214"/>
    <w:rsid w:val="00017FFB"/>
    <w:rsid w:val="000329A4"/>
    <w:rsid w:val="00044942"/>
    <w:rsid w:val="000475E9"/>
    <w:rsid w:val="0006018A"/>
    <w:rsid w:val="00062B83"/>
    <w:rsid w:val="00072530"/>
    <w:rsid w:val="00096075"/>
    <w:rsid w:val="00097834"/>
    <w:rsid w:val="000A2E79"/>
    <w:rsid w:val="000B70CE"/>
    <w:rsid w:val="000C19B1"/>
    <w:rsid w:val="000F42D0"/>
    <w:rsid w:val="00103B90"/>
    <w:rsid w:val="0011783B"/>
    <w:rsid w:val="00121C2D"/>
    <w:rsid w:val="0012370B"/>
    <w:rsid w:val="001267CB"/>
    <w:rsid w:val="00163F34"/>
    <w:rsid w:val="00191BB6"/>
    <w:rsid w:val="00192936"/>
    <w:rsid w:val="001A2B04"/>
    <w:rsid w:val="001C7D62"/>
    <w:rsid w:val="001C7E5F"/>
    <w:rsid w:val="001D06B4"/>
    <w:rsid w:val="001F0AE5"/>
    <w:rsid w:val="00202E49"/>
    <w:rsid w:val="00212A8E"/>
    <w:rsid w:val="00223824"/>
    <w:rsid w:val="0023101D"/>
    <w:rsid w:val="00250C06"/>
    <w:rsid w:val="002608B8"/>
    <w:rsid w:val="00273B0D"/>
    <w:rsid w:val="00281281"/>
    <w:rsid w:val="00282F12"/>
    <w:rsid w:val="002957AC"/>
    <w:rsid w:val="002A1399"/>
    <w:rsid w:val="002A7FD0"/>
    <w:rsid w:val="002B033F"/>
    <w:rsid w:val="002B41C8"/>
    <w:rsid w:val="002D2034"/>
    <w:rsid w:val="002D35A4"/>
    <w:rsid w:val="002D41C3"/>
    <w:rsid w:val="002D565B"/>
    <w:rsid w:val="002D77D5"/>
    <w:rsid w:val="002E5779"/>
    <w:rsid w:val="00305148"/>
    <w:rsid w:val="00305638"/>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D0BF2"/>
    <w:rsid w:val="003D3E18"/>
    <w:rsid w:val="003E0F52"/>
    <w:rsid w:val="003F6088"/>
    <w:rsid w:val="00444F7A"/>
    <w:rsid w:val="004548F0"/>
    <w:rsid w:val="00460B34"/>
    <w:rsid w:val="00477C67"/>
    <w:rsid w:val="00480469"/>
    <w:rsid w:val="00491911"/>
    <w:rsid w:val="004952FC"/>
    <w:rsid w:val="00497FD8"/>
    <w:rsid w:val="004B1132"/>
    <w:rsid w:val="004B2695"/>
    <w:rsid w:val="004C38F7"/>
    <w:rsid w:val="004D4A49"/>
    <w:rsid w:val="004D72EF"/>
    <w:rsid w:val="004E7E5A"/>
    <w:rsid w:val="00512E22"/>
    <w:rsid w:val="00534E31"/>
    <w:rsid w:val="00537DC7"/>
    <w:rsid w:val="00543860"/>
    <w:rsid w:val="00545007"/>
    <w:rsid w:val="00546289"/>
    <w:rsid w:val="00546BF0"/>
    <w:rsid w:val="00555885"/>
    <w:rsid w:val="00570197"/>
    <w:rsid w:val="00572EB5"/>
    <w:rsid w:val="0058002D"/>
    <w:rsid w:val="005816F1"/>
    <w:rsid w:val="00590C67"/>
    <w:rsid w:val="00590F83"/>
    <w:rsid w:val="005A5486"/>
    <w:rsid w:val="005A7275"/>
    <w:rsid w:val="005C7544"/>
    <w:rsid w:val="005D6B7B"/>
    <w:rsid w:val="005D6EB9"/>
    <w:rsid w:val="005F0C58"/>
    <w:rsid w:val="005F5B57"/>
    <w:rsid w:val="00626E59"/>
    <w:rsid w:val="00626E68"/>
    <w:rsid w:val="006273CC"/>
    <w:rsid w:val="00641C3C"/>
    <w:rsid w:val="006467C7"/>
    <w:rsid w:val="00650D2D"/>
    <w:rsid w:val="00666206"/>
    <w:rsid w:val="00671C27"/>
    <w:rsid w:val="00675FE8"/>
    <w:rsid w:val="00677A10"/>
    <w:rsid w:val="006A5AEA"/>
    <w:rsid w:val="006B3458"/>
    <w:rsid w:val="006C2F6E"/>
    <w:rsid w:val="006C3CAC"/>
    <w:rsid w:val="006D387C"/>
    <w:rsid w:val="006D60D3"/>
    <w:rsid w:val="006E2EA4"/>
    <w:rsid w:val="006F175A"/>
    <w:rsid w:val="006F70F8"/>
    <w:rsid w:val="007114F1"/>
    <w:rsid w:val="00720024"/>
    <w:rsid w:val="00764D9D"/>
    <w:rsid w:val="00775661"/>
    <w:rsid w:val="00782159"/>
    <w:rsid w:val="0078332C"/>
    <w:rsid w:val="00794FCF"/>
    <w:rsid w:val="007B47B4"/>
    <w:rsid w:val="007B6AC0"/>
    <w:rsid w:val="007B7197"/>
    <w:rsid w:val="007C14B1"/>
    <w:rsid w:val="007E25D0"/>
    <w:rsid w:val="007F7ECA"/>
    <w:rsid w:val="00800937"/>
    <w:rsid w:val="008267D2"/>
    <w:rsid w:val="008538EB"/>
    <w:rsid w:val="008543B0"/>
    <w:rsid w:val="00872890"/>
    <w:rsid w:val="00875736"/>
    <w:rsid w:val="008823BE"/>
    <w:rsid w:val="008866FA"/>
    <w:rsid w:val="00892C1F"/>
    <w:rsid w:val="008A6D39"/>
    <w:rsid w:val="008D69D8"/>
    <w:rsid w:val="009051EC"/>
    <w:rsid w:val="00924F9F"/>
    <w:rsid w:val="00951A3C"/>
    <w:rsid w:val="00961263"/>
    <w:rsid w:val="00963401"/>
    <w:rsid w:val="00986756"/>
    <w:rsid w:val="00997933"/>
    <w:rsid w:val="009B6165"/>
    <w:rsid w:val="009F3B00"/>
    <w:rsid w:val="00A07FB9"/>
    <w:rsid w:val="00A12594"/>
    <w:rsid w:val="00A14347"/>
    <w:rsid w:val="00A14764"/>
    <w:rsid w:val="00A26406"/>
    <w:rsid w:val="00A34135"/>
    <w:rsid w:val="00A4420A"/>
    <w:rsid w:val="00A47FEA"/>
    <w:rsid w:val="00A56C23"/>
    <w:rsid w:val="00A7311A"/>
    <w:rsid w:val="00A837E6"/>
    <w:rsid w:val="00A8475F"/>
    <w:rsid w:val="00A95375"/>
    <w:rsid w:val="00A96364"/>
    <w:rsid w:val="00A978FD"/>
    <w:rsid w:val="00AA7145"/>
    <w:rsid w:val="00AB5991"/>
    <w:rsid w:val="00AB7ADE"/>
    <w:rsid w:val="00AD6437"/>
    <w:rsid w:val="00AE0EB1"/>
    <w:rsid w:val="00AE1B46"/>
    <w:rsid w:val="00AE3DBA"/>
    <w:rsid w:val="00AF1493"/>
    <w:rsid w:val="00AF37AC"/>
    <w:rsid w:val="00AF3B8B"/>
    <w:rsid w:val="00AF593F"/>
    <w:rsid w:val="00B01322"/>
    <w:rsid w:val="00B02EEF"/>
    <w:rsid w:val="00B14747"/>
    <w:rsid w:val="00B169EB"/>
    <w:rsid w:val="00B37BB9"/>
    <w:rsid w:val="00B608D6"/>
    <w:rsid w:val="00B77DD8"/>
    <w:rsid w:val="00B80328"/>
    <w:rsid w:val="00B82041"/>
    <w:rsid w:val="00B874BD"/>
    <w:rsid w:val="00B96F60"/>
    <w:rsid w:val="00BC4560"/>
    <w:rsid w:val="00BD0510"/>
    <w:rsid w:val="00BE4997"/>
    <w:rsid w:val="00BF6F48"/>
    <w:rsid w:val="00C03728"/>
    <w:rsid w:val="00C12899"/>
    <w:rsid w:val="00C13B95"/>
    <w:rsid w:val="00C27CA3"/>
    <w:rsid w:val="00C342D6"/>
    <w:rsid w:val="00C528AF"/>
    <w:rsid w:val="00C82E4F"/>
    <w:rsid w:val="00C9107A"/>
    <w:rsid w:val="00C92A52"/>
    <w:rsid w:val="00C92F98"/>
    <w:rsid w:val="00C93B05"/>
    <w:rsid w:val="00CA234F"/>
    <w:rsid w:val="00CA5B6F"/>
    <w:rsid w:val="00CB51DE"/>
    <w:rsid w:val="00CC1A3B"/>
    <w:rsid w:val="00CE0295"/>
    <w:rsid w:val="00CE493C"/>
    <w:rsid w:val="00CF5AAB"/>
    <w:rsid w:val="00D0565B"/>
    <w:rsid w:val="00D16030"/>
    <w:rsid w:val="00D20C91"/>
    <w:rsid w:val="00D23EE4"/>
    <w:rsid w:val="00D267BC"/>
    <w:rsid w:val="00D301C8"/>
    <w:rsid w:val="00D3620A"/>
    <w:rsid w:val="00D36928"/>
    <w:rsid w:val="00D61E3E"/>
    <w:rsid w:val="00D86C56"/>
    <w:rsid w:val="00DA57E3"/>
    <w:rsid w:val="00DB31F0"/>
    <w:rsid w:val="00DF1387"/>
    <w:rsid w:val="00E018F4"/>
    <w:rsid w:val="00E43464"/>
    <w:rsid w:val="00E512F2"/>
    <w:rsid w:val="00E82696"/>
    <w:rsid w:val="00E83254"/>
    <w:rsid w:val="00E92062"/>
    <w:rsid w:val="00E96CB8"/>
    <w:rsid w:val="00E97BC0"/>
    <w:rsid w:val="00EC6A83"/>
    <w:rsid w:val="00EC74C8"/>
    <w:rsid w:val="00ED2BA2"/>
    <w:rsid w:val="00ED7E04"/>
    <w:rsid w:val="00EE0275"/>
    <w:rsid w:val="00EE61E7"/>
    <w:rsid w:val="00EE7FC7"/>
    <w:rsid w:val="00EF5B0E"/>
    <w:rsid w:val="00F12406"/>
    <w:rsid w:val="00F141DB"/>
    <w:rsid w:val="00F14F90"/>
    <w:rsid w:val="00F163A3"/>
    <w:rsid w:val="00F20639"/>
    <w:rsid w:val="00F409A6"/>
    <w:rsid w:val="00F5457A"/>
    <w:rsid w:val="00F601CB"/>
    <w:rsid w:val="00F7125B"/>
    <w:rsid w:val="00F73AC3"/>
    <w:rsid w:val="00F97331"/>
    <w:rsid w:val="00FA0B81"/>
    <w:rsid w:val="00FA62A2"/>
    <w:rsid w:val="00FA67B4"/>
    <w:rsid w:val="00FB039F"/>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2480"/>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D19E-E16B-4834-95AC-43448F8C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2017-04-27T15:38:00Z</cp:lastPrinted>
  <dcterms:created xsi:type="dcterms:W3CDTF">2017-10-31T11:29:00Z</dcterms:created>
  <dcterms:modified xsi:type="dcterms:W3CDTF">2017-10-31T11:29:00Z</dcterms:modified>
</cp:coreProperties>
</file>