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EB" w:rsidRPr="00A96364" w:rsidRDefault="00B169EB" w:rsidP="00B169EB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F3CE8" w:rsidRDefault="002F3CE8" w:rsidP="00366393">
      <w:pPr>
        <w:shd w:val="clear" w:color="auto" w:fill="FFFFFF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ENTI LOCALI: </w:t>
      </w:r>
      <w:r w:rsidRPr="002F3CE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CNDCEC E ANCREL, IL CASO CAMPANIA IMPONE UNA RIFLESSIONE 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SUL COLLEGIO DEI</w:t>
      </w:r>
      <w:r w:rsidRPr="002F3CE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REVISOR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I</w:t>
      </w:r>
    </w:p>
    <w:p w:rsidR="002F3CE8" w:rsidRPr="002F3CE8" w:rsidRDefault="002F3CE8" w:rsidP="00366393">
      <w:pPr>
        <w:shd w:val="clear" w:color="auto" w:fill="FFFFFF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Miani e Borghi: “Un presidio di legalità da </w:t>
      </w:r>
      <w:r w:rsidR="00CA298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difendere. Incarichi mortificati da compensi inadeguati. Fondamentali formazione e indipendenza”</w:t>
      </w:r>
    </w:p>
    <w:p w:rsidR="002F3CE8" w:rsidRPr="00366393" w:rsidRDefault="002F3CE8" w:rsidP="00366393">
      <w:pPr>
        <w:shd w:val="clear" w:color="auto" w:fill="FFFFFF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66393" w:rsidRDefault="002F3CE8" w:rsidP="00366393">
      <w:pPr>
        <w:jc w:val="both"/>
        <w:rPr>
          <w:rFonts w:ascii="Arial" w:hAnsi="Arial" w:cs="Arial"/>
          <w:sz w:val="24"/>
          <w:szCs w:val="24"/>
        </w:rPr>
      </w:pPr>
      <w:r w:rsidRPr="002F3CE8">
        <w:rPr>
          <w:rFonts w:ascii="Arial" w:hAnsi="Arial" w:cs="Arial"/>
          <w:i/>
          <w:sz w:val="24"/>
          <w:szCs w:val="24"/>
        </w:rPr>
        <w:t>Roma, 8 maggio 2017 -</w:t>
      </w:r>
      <w:r>
        <w:rPr>
          <w:rFonts w:ascii="Arial" w:hAnsi="Arial" w:cs="Arial"/>
          <w:sz w:val="24"/>
          <w:szCs w:val="24"/>
        </w:rPr>
        <w:t xml:space="preserve"> </w:t>
      </w:r>
      <w:r w:rsidR="00366393">
        <w:rPr>
          <w:rFonts w:ascii="Arial" w:hAnsi="Arial" w:cs="Arial"/>
          <w:sz w:val="24"/>
          <w:szCs w:val="24"/>
        </w:rPr>
        <w:t>“</w:t>
      </w:r>
      <w:r w:rsidR="00366393" w:rsidRPr="00366393">
        <w:rPr>
          <w:rFonts w:ascii="Arial" w:hAnsi="Arial" w:cs="Arial"/>
          <w:sz w:val="24"/>
          <w:szCs w:val="24"/>
        </w:rPr>
        <w:t xml:space="preserve">Le dimissioni del Presidente del Collegio dei Revisori della Regione Campania rendono ancor più di stringente attualità le riflessioni e le proposte che il Consiglio Nazionale dei Dottori Commercialisti e degli Esperti Contabili </w:t>
      </w:r>
      <w:r w:rsidR="00366393">
        <w:rPr>
          <w:rFonts w:ascii="Arial" w:hAnsi="Arial" w:cs="Arial"/>
          <w:sz w:val="24"/>
          <w:szCs w:val="24"/>
        </w:rPr>
        <w:t xml:space="preserve">(CNDCEC) </w:t>
      </w:r>
      <w:r w:rsidR="00366393" w:rsidRPr="00366393">
        <w:rPr>
          <w:rFonts w:ascii="Arial" w:hAnsi="Arial" w:cs="Arial"/>
          <w:sz w:val="24"/>
          <w:szCs w:val="24"/>
        </w:rPr>
        <w:t>e l’Associazione Nazionale Certificatori e Revisori degli Enti Locali (ANCREL) hanno da tempo portato all’attenzione di politica e istituzioni</w:t>
      </w:r>
      <w:r w:rsidR="00366393">
        <w:rPr>
          <w:rFonts w:ascii="Arial" w:hAnsi="Arial" w:cs="Arial"/>
          <w:sz w:val="24"/>
          <w:szCs w:val="24"/>
        </w:rPr>
        <w:t>”</w:t>
      </w:r>
      <w:r w:rsidR="00366393" w:rsidRPr="00366393">
        <w:rPr>
          <w:rFonts w:ascii="Arial" w:hAnsi="Arial" w:cs="Arial"/>
          <w:sz w:val="24"/>
          <w:szCs w:val="24"/>
        </w:rPr>
        <w:t>.</w:t>
      </w:r>
      <w:r w:rsidR="00366393">
        <w:rPr>
          <w:rFonts w:ascii="Arial" w:hAnsi="Arial" w:cs="Arial"/>
          <w:sz w:val="24"/>
          <w:szCs w:val="24"/>
        </w:rPr>
        <w:t xml:space="preserve"> E’ quanto affermano in una nota congiunta Massimo Miani (presidente del </w:t>
      </w:r>
      <w:proofErr w:type="spellStart"/>
      <w:r w:rsidR="00366393">
        <w:rPr>
          <w:rFonts w:ascii="Arial" w:hAnsi="Arial" w:cs="Arial"/>
          <w:sz w:val="24"/>
          <w:szCs w:val="24"/>
        </w:rPr>
        <w:t>Cndcec</w:t>
      </w:r>
      <w:proofErr w:type="spellEnd"/>
      <w:r w:rsidR="00366393">
        <w:rPr>
          <w:rFonts w:ascii="Arial" w:hAnsi="Arial" w:cs="Arial"/>
          <w:sz w:val="24"/>
          <w:szCs w:val="24"/>
        </w:rPr>
        <w:t>) e Antonino Borghi (Presiden</w:t>
      </w:r>
      <w:r w:rsidR="00CA2989">
        <w:rPr>
          <w:rFonts w:ascii="Arial" w:hAnsi="Arial" w:cs="Arial"/>
          <w:sz w:val="24"/>
          <w:szCs w:val="24"/>
        </w:rPr>
        <w:t xml:space="preserve">te </w:t>
      </w:r>
      <w:proofErr w:type="spellStart"/>
      <w:r w:rsidR="00CA2989">
        <w:rPr>
          <w:rFonts w:ascii="Arial" w:hAnsi="Arial" w:cs="Arial"/>
          <w:sz w:val="24"/>
          <w:szCs w:val="24"/>
        </w:rPr>
        <w:t>Ancrel</w:t>
      </w:r>
      <w:proofErr w:type="spellEnd"/>
      <w:r w:rsidR="00CA2989">
        <w:rPr>
          <w:rFonts w:ascii="Arial" w:hAnsi="Arial" w:cs="Arial"/>
          <w:sz w:val="24"/>
          <w:szCs w:val="24"/>
        </w:rPr>
        <w:t xml:space="preserve">), riferendosi alle dimissioni presentate nei giorni scorsi da </w:t>
      </w:r>
      <w:r w:rsidR="00CA2989" w:rsidRPr="00CA2989">
        <w:rPr>
          <w:rFonts w:ascii="Arial" w:hAnsi="Arial" w:cs="Arial"/>
          <w:b/>
          <w:sz w:val="24"/>
          <w:szCs w:val="24"/>
        </w:rPr>
        <w:t>Antonio Porcaro</w:t>
      </w:r>
      <w:r w:rsidR="00CA2989">
        <w:rPr>
          <w:rFonts w:ascii="Arial" w:hAnsi="Arial" w:cs="Arial"/>
          <w:b/>
          <w:sz w:val="24"/>
          <w:szCs w:val="24"/>
        </w:rPr>
        <w:t>,</w:t>
      </w:r>
      <w:r w:rsidR="00CA2989">
        <w:rPr>
          <w:rFonts w:ascii="Arial" w:hAnsi="Arial" w:cs="Arial"/>
          <w:sz w:val="24"/>
          <w:szCs w:val="24"/>
        </w:rPr>
        <w:t xml:space="preserve"> </w:t>
      </w:r>
      <w:r w:rsidR="00CA2989" w:rsidRPr="00366393">
        <w:rPr>
          <w:rFonts w:ascii="Arial" w:hAnsi="Arial" w:cs="Arial"/>
          <w:sz w:val="24"/>
          <w:szCs w:val="24"/>
        </w:rPr>
        <w:t>Presidente del Collegio dei</w:t>
      </w:r>
      <w:r w:rsidR="00CA2989">
        <w:rPr>
          <w:rFonts w:ascii="Arial" w:hAnsi="Arial" w:cs="Arial"/>
          <w:sz w:val="24"/>
          <w:szCs w:val="24"/>
        </w:rPr>
        <w:t xml:space="preserve"> Revisori della Regione guidata da </w:t>
      </w:r>
      <w:r w:rsidR="00CA2989">
        <w:rPr>
          <w:rFonts w:ascii="Arial" w:hAnsi="Arial" w:cs="Arial"/>
          <w:b/>
          <w:sz w:val="24"/>
          <w:szCs w:val="24"/>
        </w:rPr>
        <w:t>Vince</w:t>
      </w:r>
      <w:r w:rsidR="00CA2989" w:rsidRPr="00CA2989">
        <w:rPr>
          <w:rFonts w:ascii="Arial" w:hAnsi="Arial" w:cs="Arial"/>
          <w:b/>
          <w:sz w:val="24"/>
          <w:szCs w:val="24"/>
        </w:rPr>
        <w:t>nzo De Luca</w:t>
      </w:r>
      <w:r w:rsidR="00CA2989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  <w:r w:rsidR="00CA2989">
        <w:rPr>
          <w:rFonts w:ascii="Arial" w:hAnsi="Arial" w:cs="Arial"/>
          <w:sz w:val="24"/>
          <w:szCs w:val="24"/>
        </w:rPr>
        <w:t xml:space="preserve"> </w:t>
      </w:r>
    </w:p>
    <w:p w:rsidR="00366393" w:rsidRPr="00366393" w:rsidRDefault="00366393" w:rsidP="00366393">
      <w:pPr>
        <w:jc w:val="both"/>
        <w:rPr>
          <w:rFonts w:ascii="Arial" w:hAnsi="Arial" w:cs="Arial"/>
          <w:sz w:val="24"/>
          <w:szCs w:val="24"/>
        </w:rPr>
      </w:pPr>
    </w:p>
    <w:p w:rsidR="00366393" w:rsidRPr="00366393" w:rsidRDefault="00366393" w:rsidP="003663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366393">
        <w:rPr>
          <w:rFonts w:ascii="Arial" w:hAnsi="Arial" w:cs="Arial"/>
          <w:sz w:val="24"/>
          <w:szCs w:val="24"/>
        </w:rPr>
        <w:t>Se il Colle</w:t>
      </w:r>
      <w:r>
        <w:rPr>
          <w:rFonts w:ascii="Arial" w:hAnsi="Arial" w:cs="Arial"/>
          <w:sz w:val="24"/>
          <w:szCs w:val="24"/>
        </w:rPr>
        <w:t xml:space="preserve">gio dei Revisori, come si crede – sostengono Miani e Borghi - </w:t>
      </w:r>
      <w:r w:rsidRPr="00366393">
        <w:rPr>
          <w:rFonts w:ascii="Arial" w:hAnsi="Arial" w:cs="Arial"/>
          <w:sz w:val="24"/>
          <w:szCs w:val="24"/>
        </w:rPr>
        <w:t xml:space="preserve">è imprescindibile </w:t>
      </w:r>
      <w:r w:rsidRPr="002F3CE8">
        <w:rPr>
          <w:rFonts w:ascii="Arial" w:hAnsi="Arial" w:cs="Arial"/>
          <w:b/>
          <w:sz w:val="24"/>
          <w:szCs w:val="24"/>
        </w:rPr>
        <w:t>presidio di legalità</w:t>
      </w:r>
      <w:r w:rsidRPr="00366393">
        <w:rPr>
          <w:rFonts w:ascii="Arial" w:hAnsi="Arial" w:cs="Arial"/>
          <w:sz w:val="24"/>
          <w:szCs w:val="24"/>
        </w:rPr>
        <w:t xml:space="preserve">, a garanzia di una gestione degli Enti territoriali conforme a leggi e regolamenti nell’interesse delle comunità amministrate, allora ne discende, quale logico corollario, la necessità di prevederne e favorirne il </w:t>
      </w:r>
      <w:r w:rsidRPr="002F3CE8">
        <w:rPr>
          <w:rFonts w:ascii="Arial" w:hAnsi="Arial" w:cs="Arial"/>
          <w:b/>
          <w:sz w:val="24"/>
          <w:szCs w:val="24"/>
        </w:rPr>
        <w:t xml:space="preserve">corretto e completo </w:t>
      </w:r>
      <w:proofErr w:type="spellStart"/>
      <w:r w:rsidRPr="002F3CE8">
        <w:rPr>
          <w:rFonts w:ascii="Arial" w:hAnsi="Arial" w:cs="Arial"/>
          <w:b/>
          <w:sz w:val="24"/>
          <w:szCs w:val="24"/>
        </w:rPr>
        <w:t>incardinamento</w:t>
      </w:r>
      <w:proofErr w:type="spellEnd"/>
      <w:r w:rsidRPr="00366393">
        <w:rPr>
          <w:rFonts w:ascii="Arial" w:hAnsi="Arial" w:cs="Arial"/>
          <w:sz w:val="24"/>
          <w:szCs w:val="24"/>
        </w:rPr>
        <w:t xml:space="preserve"> nel sistema ordinamentale di ogni istituzione</w:t>
      </w:r>
      <w:r>
        <w:rPr>
          <w:rFonts w:ascii="Arial" w:hAnsi="Arial" w:cs="Arial"/>
          <w:sz w:val="24"/>
          <w:szCs w:val="24"/>
        </w:rPr>
        <w:t>”</w:t>
      </w:r>
      <w:r w:rsidRPr="00366393">
        <w:rPr>
          <w:rFonts w:ascii="Arial" w:hAnsi="Arial" w:cs="Arial"/>
          <w:sz w:val="24"/>
          <w:szCs w:val="24"/>
        </w:rPr>
        <w:t>.</w:t>
      </w:r>
    </w:p>
    <w:p w:rsidR="00366393" w:rsidRDefault="00366393" w:rsidP="00366393">
      <w:pPr>
        <w:jc w:val="both"/>
        <w:rPr>
          <w:rFonts w:ascii="Arial" w:hAnsi="Arial" w:cs="Arial"/>
          <w:sz w:val="24"/>
          <w:szCs w:val="24"/>
        </w:rPr>
      </w:pPr>
    </w:p>
    <w:p w:rsidR="00366393" w:rsidRDefault="00366393" w:rsidP="003663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366393">
        <w:rPr>
          <w:rFonts w:ascii="Arial" w:hAnsi="Arial" w:cs="Arial"/>
          <w:sz w:val="24"/>
          <w:szCs w:val="24"/>
        </w:rPr>
        <w:t xml:space="preserve">CNDCEC e ANCREL </w:t>
      </w:r>
      <w:r>
        <w:rPr>
          <w:rFonts w:ascii="Arial" w:hAnsi="Arial" w:cs="Arial"/>
          <w:sz w:val="24"/>
          <w:szCs w:val="24"/>
        </w:rPr>
        <w:t>– prosegue la nota - s</w:t>
      </w:r>
      <w:r w:rsidRPr="00366393">
        <w:rPr>
          <w:rFonts w:ascii="Arial" w:hAnsi="Arial" w:cs="Arial"/>
          <w:sz w:val="24"/>
          <w:szCs w:val="24"/>
        </w:rPr>
        <w:t xml:space="preserve">i sono da sempre spesi per la </w:t>
      </w:r>
      <w:r w:rsidRPr="002F3CE8">
        <w:rPr>
          <w:rFonts w:ascii="Arial" w:hAnsi="Arial" w:cs="Arial"/>
          <w:b/>
          <w:sz w:val="24"/>
          <w:szCs w:val="24"/>
        </w:rPr>
        <w:t>formazione professionale qualificata</w:t>
      </w:r>
      <w:r w:rsidRPr="00366393">
        <w:rPr>
          <w:rFonts w:ascii="Arial" w:hAnsi="Arial" w:cs="Arial"/>
          <w:sz w:val="24"/>
          <w:szCs w:val="24"/>
        </w:rPr>
        <w:t xml:space="preserve"> dei propri iscritti e per la valorizzazione dei </w:t>
      </w:r>
      <w:r w:rsidRPr="002F3CE8">
        <w:rPr>
          <w:rFonts w:ascii="Arial" w:hAnsi="Arial" w:cs="Arial"/>
          <w:b/>
          <w:sz w:val="24"/>
          <w:szCs w:val="24"/>
        </w:rPr>
        <w:t>principi deontologici</w:t>
      </w:r>
      <w:r w:rsidRPr="00366393">
        <w:rPr>
          <w:rFonts w:ascii="Arial" w:hAnsi="Arial" w:cs="Arial"/>
          <w:sz w:val="24"/>
          <w:szCs w:val="24"/>
        </w:rPr>
        <w:t xml:space="preserve"> e di cultura istituzionale che vanno considerati la precondizione per essere parte di un rapporto tanto delicato.</w:t>
      </w:r>
      <w:r>
        <w:rPr>
          <w:rFonts w:ascii="Arial" w:hAnsi="Arial" w:cs="Arial"/>
          <w:sz w:val="24"/>
          <w:szCs w:val="24"/>
        </w:rPr>
        <w:t xml:space="preserve"> </w:t>
      </w:r>
      <w:r w:rsidRPr="00366393">
        <w:rPr>
          <w:rFonts w:ascii="Arial" w:hAnsi="Arial" w:cs="Arial"/>
          <w:sz w:val="24"/>
          <w:szCs w:val="24"/>
        </w:rPr>
        <w:t xml:space="preserve">È di tutta evidenza che l’efficace esercizio delle complesse e delicate funzioni che la legge attribuisce al Collegio dei Revisori, postula una qualificata </w:t>
      </w:r>
      <w:r w:rsidRPr="002F3CE8">
        <w:rPr>
          <w:rFonts w:ascii="Arial" w:hAnsi="Arial" w:cs="Arial"/>
          <w:b/>
          <w:sz w:val="24"/>
          <w:szCs w:val="24"/>
        </w:rPr>
        <w:t>preparazione</w:t>
      </w:r>
      <w:r w:rsidRPr="00366393">
        <w:rPr>
          <w:rFonts w:ascii="Arial" w:hAnsi="Arial" w:cs="Arial"/>
          <w:sz w:val="24"/>
          <w:szCs w:val="24"/>
        </w:rPr>
        <w:t xml:space="preserve">, un’assoluta </w:t>
      </w:r>
      <w:r w:rsidRPr="002F3CE8">
        <w:rPr>
          <w:rFonts w:ascii="Arial" w:hAnsi="Arial" w:cs="Arial"/>
          <w:b/>
          <w:sz w:val="24"/>
          <w:szCs w:val="24"/>
        </w:rPr>
        <w:t>indipendenza</w:t>
      </w:r>
      <w:r w:rsidRPr="00366393">
        <w:rPr>
          <w:rFonts w:ascii="Arial" w:hAnsi="Arial" w:cs="Arial"/>
          <w:sz w:val="24"/>
          <w:szCs w:val="24"/>
        </w:rPr>
        <w:t xml:space="preserve">, </w:t>
      </w:r>
      <w:r w:rsidRPr="002F3CE8">
        <w:rPr>
          <w:rFonts w:ascii="Arial" w:hAnsi="Arial" w:cs="Arial"/>
          <w:b/>
          <w:sz w:val="24"/>
          <w:szCs w:val="24"/>
        </w:rPr>
        <w:t>l’assenza di conflitti di interesse</w:t>
      </w:r>
      <w:r w:rsidRPr="00366393">
        <w:rPr>
          <w:rFonts w:ascii="Arial" w:hAnsi="Arial" w:cs="Arial"/>
          <w:sz w:val="24"/>
          <w:szCs w:val="24"/>
        </w:rPr>
        <w:t xml:space="preserve">; ma, nel contempo, occorre garantire al revisore un adeguato supporto in termini di risorse </w:t>
      </w:r>
      <w:r w:rsidRPr="002F3CE8">
        <w:rPr>
          <w:rFonts w:ascii="Arial" w:hAnsi="Arial" w:cs="Arial"/>
          <w:b/>
          <w:sz w:val="24"/>
          <w:szCs w:val="24"/>
        </w:rPr>
        <w:t>umane e strumentali</w:t>
      </w:r>
      <w:r w:rsidRPr="00366393">
        <w:rPr>
          <w:rFonts w:ascii="Arial" w:hAnsi="Arial" w:cs="Arial"/>
          <w:sz w:val="24"/>
          <w:szCs w:val="24"/>
        </w:rPr>
        <w:t xml:space="preserve">, oltre che una </w:t>
      </w:r>
      <w:r w:rsidRPr="00CA2989">
        <w:rPr>
          <w:rFonts w:ascii="Arial" w:hAnsi="Arial" w:cs="Arial"/>
          <w:b/>
          <w:sz w:val="24"/>
          <w:szCs w:val="24"/>
        </w:rPr>
        <w:t>r</w:t>
      </w:r>
      <w:r w:rsidRPr="002F3CE8">
        <w:rPr>
          <w:rFonts w:ascii="Arial" w:hAnsi="Arial" w:cs="Arial"/>
          <w:b/>
          <w:sz w:val="24"/>
          <w:szCs w:val="24"/>
        </w:rPr>
        <w:t>etribuzione</w:t>
      </w:r>
      <w:r w:rsidRPr="00366393">
        <w:rPr>
          <w:rFonts w:ascii="Arial" w:hAnsi="Arial" w:cs="Arial"/>
          <w:sz w:val="24"/>
          <w:szCs w:val="24"/>
        </w:rPr>
        <w:t xml:space="preserve"> adeguatamente commisurata alla responsabilità, alla complessità e alla dimensione dell’incarico</w:t>
      </w:r>
      <w:r>
        <w:rPr>
          <w:rFonts w:ascii="Arial" w:hAnsi="Arial" w:cs="Arial"/>
          <w:sz w:val="24"/>
          <w:szCs w:val="24"/>
        </w:rPr>
        <w:t>”</w:t>
      </w:r>
      <w:r w:rsidRPr="00366393">
        <w:rPr>
          <w:rFonts w:ascii="Arial" w:hAnsi="Arial" w:cs="Arial"/>
          <w:sz w:val="24"/>
          <w:szCs w:val="24"/>
        </w:rPr>
        <w:t>.</w:t>
      </w:r>
    </w:p>
    <w:p w:rsidR="00366393" w:rsidRPr="00366393" w:rsidRDefault="00366393" w:rsidP="00366393">
      <w:pPr>
        <w:jc w:val="both"/>
        <w:rPr>
          <w:rFonts w:ascii="Arial" w:hAnsi="Arial" w:cs="Arial"/>
          <w:sz w:val="24"/>
          <w:szCs w:val="24"/>
        </w:rPr>
      </w:pPr>
    </w:p>
    <w:p w:rsidR="00366393" w:rsidRPr="00366393" w:rsidRDefault="002F3CE8" w:rsidP="003663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366393" w:rsidRPr="00366393">
        <w:rPr>
          <w:rFonts w:ascii="Arial" w:hAnsi="Arial" w:cs="Arial"/>
          <w:sz w:val="24"/>
          <w:szCs w:val="24"/>
        </w:rPr>
        <w:t>Il livello professionale che è precondizione per l’ass</w:t>
      </w:r>
      <w:r>
        <w:rPr>
          <w:rFonts w:ascii="Arial" w:hAnsi="Arial" w:cs="Arial"/>
          <w:sz w:val="24"/>
          <w:szCs w:val="24"/>
        </w:rPr>
        <w:t xml:space="preserve">olvimento dell’incarico non può – concludono Miani e Borghi - </w:t>
      </w:r>
      <w:r w:rsidR="00366393" w:rsidRPr="00366393">
        <w:rPr>
          <w:rFonts w:ascii="Arial" w:hAnsi="Arial" w:cs="Arial"/>
          <w:sz w:val="24"/>
          <w:szCs w:val="24"/>
        </w:rPr>
        <w:t>evidentemente essere il frutto di improvvisazione né essere cons</w:t>
      </w:r>
      <w:r>
        <w:rPr>
          <w:rFonts w:ascii="Arial" w:hAnsi="Arial" w:cs="Arial"/>
          <w:sz w:val="24"/>
          <w:szCs w:val="24"/>
        </w:rPr>
        <w:t>eguito facilmente e rapidamente.</w:t>
      </w:r>
      <w:r w:rsidR="00366393" w:rsidRPr="003663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366393" w:rsidRPr="00366393">
        <w:rPr>
          <w:rFonts w:ascii="Arial" w:hAnsi="Arial" w:cs="Arial"/>
          <w:sz w:val="24"/>
          <w:szCs w:val="24"/>
        </w:rPr>
        <w:t xml:space="preserve">roprio per questo il considerevole investimento professionale richiesto a coloro che intendano proporsi per tali delicati incarichi non può continuare a essere </w:t>
      </w:r>
      <w:r w:rsidR="00366393" w:rsidRPr="002F3CE8">
        <w:rPr>
          <w:rFonts w:ascii="Arial" w:hAnsi="Arial" w:cs="Arial"/>
          <w:b/>
          <w:sz w:val="24"/>
          <w:szCs w:val="24"/>
        </w:rPr>
        <w:t>mortificato da compensi inadeguati</w:t>
      </w:r>
      <w:r w:rsidR="00366393" w:rsidRPr="00366393">
        <w:rPr>
          <w:rFonts w:ascii="Arial" w:hAnsi="Arial" w:cs="Arial"/>
          <w:sz w:val="24"/>
          <w:szCs w:val="24"/>
        </w:rPr>
        <w:t>, dalla mancanza di prospettive di continuità professionale, e da situazioni che ne rischiano di pregiudicarne, direttamente o indirettamente, qualità e indipendenza.</w:t>
      </w:r>
      <w:r>
        <w:rPr>
          <w:rFonts w:ascii="Arial" w:hAnsi="Arial" w:cs="Arial"/>
          <w:sz w:val="24"/>
          <w:szCs w:val="24"/>
        </w:rPr>
        <w:t xml:space="preserve"> D</w:t>
      </w:r>
      <w:r w:rsidR="00366393" w:rsidRPr="00366393">
        <w:rPr>
          <w:rFonts w:ascii="Arial" w:hAnsi="Arial" w:cs="Arial"/>
          <w:sz w:val="24"/>
          <w:szCs w:val="24"/>
        </w:rPr>
        <w:t>a tempo</w:t>
      </w:r>
      <w:r>
        <w:rPr>
          <w:rFonts w:ascii="Arial" w:hAnsi="Arial" w:cs="Arial"/>
          <w:sz w:val="24"/>
          <w:szCs w:val="24"/>
        </w:rPr>
        <w:t xml:space="preserve"> rite</w:t>
      </w:r>
      <w:r w:rsidR="00366393" w:rsidRPr="0036639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iamo</w:t>
      </w:r>
      <w:r w:rsidR="00366393" w:rsidRPr="00366393">
        <w:rPr>
          <w:rFonts w:ascii="Arial" w:hAnsi="Arial" w:cs="Arial"/>
          <w:sz w:val="24"/>
          <w:szCs w:val="24"/>
        </w:rPr>
        <w:t xml:space="preserve"> indispensabile trovare una vera “quadra” a un sistema che “a sistema”, ad oggi, non può ancora essere considerato</w:t>
      </w:r>
      <w:r>
        <w:rPr>
          <w:rFonts w:ascii="Arial" w:hAnsi="Arial" w:cs="Arial"/>
          <w:sz w:val="24"/>
          <w:szCs w:val="24"/>
        </w:rPr>
        <w:t>”</w:t>
      </w:r>
      <w:r w:rsidR="00366393" w:rsidRPr="00366393">
        <w:rPr>
          <w:rFonts w:ascii="Arial" w:hAnsi="Arial" w:cs="Arial"/>
          <w:sz w:val="24"/>
          <w:szCs w:val="24"/>
        </w:rPr>
        <w:t>.</w:t>
      </w:r>
    </w:p>
    <w:sectPr w:rsidR="00366393" w:rsidRPr="0036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9CA" w:rsidRDefault="005729CA" w:rsidP="0078332C">
      <w:r>
        <w:separator/>
      </w:r>
    </w:p>
  </w:endnote>
  <w:endnote w:type="continuationSeparator" w:id="0">
    <w:p w:rsidR="005729CA" w:rsidRDefault="005729CA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tcCentury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75F" w:rsidRDefault="00A847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75F" w:rsidRDefault="00A8475F" w:rsidP="00A8475F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Ufficio stampa Consiglio nazionale dei commercialisti</w:t>
    </w:r>
  </w:p>
  <w:p w:rsidR="00A8475F" w:rsidRDefault="00A8475F" w:rsidP="00A8475F">
    <w:pPr>
      <w:rPr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A8475F" w:rsidRDefault="00A8475F" w:rsidP="00A8475F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parracino@commercialisti.it</w:t>
    </w:r>
  </w:p>
  <w:p w:rsidR="00A8475F" w:rsidRDefault="00A8475F" w:rsidP="00A8475F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75F" w:rsidRDefault="00A847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9CA" w:rsidRDefault="005729CA" w:rsidP="0078332C">
      <w:r>
        <w:separator/>
      </w:r>
    </w:p>
  </w:footnote>
  <w:footnote w:type="continuationSeparator" w:id="0">
    <w:p w:rsidR="005729CA" w:rsidRDefault="005729CA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75F" w:rsidRDefault="00A847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75F" w:rsidRDefault="00A847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81C9C"/>
    <w:multiLevelType w:val="multilevel"/>
    <w:tmpl w:val="7DBE6E6C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35"/>
    <w:rsid w:val="00017FFB"/>
    <w:rsid w:val="000329A4"/>
    <w:rsid w:val="00044942"/>
    <w:rsid w:val="000475E9"/>
    <w:rsid w:val="0006018A"/>
    <w:rsid w:val="00072530"/>
    <w:rsid w:val="00096075"/>
    <w:rsid w:val="00097834"/>
    <w:rsid w:val="000A2E79"/>
    <w:rsid w:val="000B70CE"/>
    <w:rsid w:val="000C19B1"/>
    <w:rsid w:val="00103B90"/>
    <w:rsid w:val="00121C2D"/>
    <w:rsid w:val="0012370B"/>
    <w:rsid w:val="001267CB"/>
    <w:rsid w:val="00191BB6"/>
    <w:rsid w:val="00192936"/>
    <w:rsid w:val="001C7D62"/>
    <w:rsid w:val="001C7E5F"/>
    <w:rsid w:val="001D06B4"/>
    <w:rsid w:val="00202E49"/>
    <w:rsid w:val="00273B0D"/>
    <w:rsid w:val="00282F12"/>
    <w:rsid w:val="002A1399"/>
    <w:rsid w:val="002A7FD0"/>
    <w:rsid w:val="002B033F"/>
    <w:rsid w:val="002D2034"/>
    <w:rsid w:val="002D35A4"/>
    <w:rsid w:val="002D77D5"/>
    <w:rsid w:val="002E5779"/>
    <w:rsid w:val="002F3CE8"/>
    <w:rsid w:val="00305148"/>
    <w:rsid w:val="00332874"/>
    <w:rsid w:val="003349F2"/>
    <w:rsid w:val="00366393"/>
    <w:rsid w:val="00373804"/>
    <w:rsid w:val="003846CE"/>
    <w:rsid w:val="003A48BD"/>
    <w:rsid w:val="003A7B1F"/>
    <w:rsid w:val="003B7AA7"/>
    <w:rsid w:val="003D0BF2"/>
    <w:rsid w:val="003E0F52"/>
    <w:rsid w:val="003F6088"/>
    <w:rsid w:val="00460B34"/>
    <w:rsid w:val="00477C67"/>
    <w:rsid w:val="00480469"/>
    <w:rsid w:val="00491911"/>
    <w:rsid w:val="004952FC"/>
    <w:rsid w:val="00497FD8"/>
    <w:rsid w:val="004B2695"/>
    <w:rsid w:val="004D72EF"/>
    <w:rsid w:val="004E7E5A"/>
    <w:rsid w:val="00512E22"/>
    <w:rsid w:val="00537DC7"/>
    <w:rsid w:val="00543860"/>
    <w:rsid w:val="00545007"/>
    <w:rsid w:val="00555885"/>
    <w:rsid w:val="005729CA"/>
    <w:rsid w:val="0058002D"/>
    <w:rsid w:val="005816F1"/>
    <w:rsid w:val="00590F83"/>
    <w:rsid w:val="005A5486"/>
    <w:rsid w:val="005A7275"/>
    <w:rsid w:val="005C7544"/>
    <w:rsid w:val="005F0C58"/>
    <w:rsid w:val="005F5B57"/>
    <w:rsid w:val="00626E59"/>
    <w:rsid w:val="006273CC"/>
    <w:rsid w:val="00641C3C"/>
    <w:rsid w:val="00650D2D"/>
    <w:rsid w:val="00675FE8"/>
    <w:rsid w:val="00677A10"/>
    <w:rsid w:val="006C3CAC"/>
    <w:rsid w:val="006D387C"/>
    <w:rsid w:val="006D60D3"/>
    <w:rsid w:val="006F70F8"/>
    <w:rsid w:val="007114F1"/>
    <w:rsid w:val="00720024"/>
    <w:rsid w:val="00764D9D"/>
    <w:rsid w:val="00775661"/>
    <w:rsid w:val="00782159"/>
    <w:rsid w:val="0078332C"/>
    <w:rsid w:val="007B47B4"/>
    <w:rsid w:val="007B6AC0"/>
    <w:rsid w:val="007B7197"/>
    <w:rsid w:val="007C14B1"/>
    <w:rsid w:val="007E25D0"/>
    <w:rsid w:val="00800937"/>
    <w:rsid w:val="008538EB"/>
    <w:rsid w:val="00872890"/>
    <w:rsid w:val="00875736"/>
    <w:rsid w:val="008823BE"/>
    <w:rsid w:val="00892C1F"/>
    <w:rsid w:val="008A6D39"/>
    <w:rsid w:val="008D69D8"/>
    <w:rsid w:val="00961263"/>
    <w:rsid w:val="00963401"/>
    <w:rsid w:val="00986756"/>
    <w:rsid w:val="00997933"/>
    <w:rsid w:val="009B6165"/>
    <w:rsid w:val="00A07FB9"/>
    <w:rsid w:val="00A12594"/>
    <w:rsid w:val="00A14347"/>
    <w:rsid w:val="00A14764"/>
    <w:rsid w:val="00A26406"/>
    <w:rsid w:val="00A34135"/>
    <w:rsid w:val="00A4420A"/>
    <w:rsid w:val="00A47FEA"/>
    <w:rsid w:val="00A56C23"/>
    <w:rsid w:val="00A7311A"/>
    <w:rsid w:val="00A837E6"/>
    <w:rsid w:val="00A8475F"/>
    <w:rsid w:val="00A95375"/>
    <w:rsid w:val="00A96364"/>
    <w:rsid w:val="00AA7145"/>
    <w:rsid w:val="00AB5991"/>
    <w:rsid w:val="00AD6437"/>
    <w:rsid w:val="00AE0EB1"/>
    <w:rsid w:val="00AE3DBA"/>
    <w:rsid w:val="00AF37AC"/>
    <w:rsid w:val="00AF3B8B"/>
    <w:rsid w:val="00AF593F"/>
    <w:rsid w:val="00B01322"/>
    <w:rsid w:val="00B02EEF"/>
    <w:rsid w:val="00B14747"/>
    <w:rsid w:val="00B169EB"/>
    <w:rsid w:val="00B37BB9"/>
    <w:rsid w:val="00B82041"/>
    <w:rsid w:val="00B874BD"/>
    <w:rsid w:val="00B96F60"/>
    <w:rsid w:val="00BD0510"/>
    <w:rsid w:val="00C12899"/>
    <w:rsid w:val="00C13B95"/>
    <w:rsid w:val="00C27CA3"/>
    <w:rsid w:val="00C342D6"/>
    <w:rsid w:val="00C528AF"/>
    <w:rsid w:val="00C82E4F"/>
    <w:rsid w:val="00C9107A"/>
    <w:rsid w:val="00C92A52"/>
    <w:rsid w:val="00C92F98"/>
    <w:rsid w:val="00C93B05"/>
    <w:rsid w:val="00CA234F"/>
    <w:rsid w:val="00CA2989"/>
    <w:rsid w:val="00CA5B6F"/>
    <w:rsid w:val="00CB51DE"/>
    <w:rsid w:val="00CC1A3B"/>
    <w:rsid w:val="00CE493C"/>
    <w:rsid w:val="00CF5AAB"/>
    <w:rsid w:val="00D0565B"/>
    <w:rsid w:val="00D267BC"/>
    <w:rsid w:val="00D301C8"/>
    <w:rsid w:val="00D36928"/>
    <w:rsid w:val="00D86C56"/>
    <w:rsid w:val="00E018F4"/>
    <w:rsid w:val="00E43464"/>
    <w:rsid w:val="00E83254"/>
    <w:rsid w:val="00E96CB8"/>
    <w:rsid w:val="00EC6A83"/>
    <w:rsid w:val="00EC74C8"/>
    <w:rsid w:val="00ED2BA2"/>
    <w:rsid w:val="00ED7E04"/>
    <w:rsid w:val="00EE0275"/>
    <w:rsid w:val="00F12406"/>
    <w:rsid w:val="00F141DB"/>
    <w:rsid w:val="00F14F90"/>
    <w:rsid w:val="00F163A3"/>
    <w:rsid w:val="00F409A6"/>
    <w:rsid w:val="00F5457A"/>
    <w:rsid w:val="00F601CB"/>
    <w:rsid w:val="00F7125B"/>
    <w:rsid w:val="00F97331"/>
    <w:rsid w:val="00FA0B81"/>
    <w:rsid w:val="00FA62A2"/>
    <w:rsid w:val="00FA67B4"/>
    <w:rsid w:val="00FC274B"/>
    <w:rsid w:val="00FC600A"/>
    <w:rsid w:val="00FE070C"/>
    <w:rsid w:val="00FE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BBBAF"/>
  <w15:chartTrackingRefBased/>
  <w15:docId w15:val="{C3D09AC2-497A-4FBC-ABF2-BE5859A1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D38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91BB6"/>
    <w:rPr>
      <w:rFonts w:ascii="Calibri" w:hAnsi="Calibri" w:cs="Consolas"/>
      <w:szCs w:val="21"/>
    </w:rPr>
  </w:style>
  <w:style w:type="paragraph" w:customStyle="1" w:styleId="cpv">
    <w:name w:val="cpv"/>
    <w:uiPriority w:val="99"/>
    <w:rsid w:val="00A26406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6406"/>
    <w:rPr>
      <w:color w:val="0563C1" w:themeColor="hyperlink"/>
      <w:u w:val="single"/>
    </w:rPr>
  </w:style>
  <w:style w:type="numbering" w:customStyle="1" w:styleId="List0">
    <w:name w:val="List 0"/>
    <w:basedOn w:val="Nessunelenco"/>
    <w:rsid w:val="000475E9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2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27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6D38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D387C"/>
  </w:style>
  <w:style w:type="character" w:styleId="Enfasigrassetto">
    <w:name w:val="Strong"/>
    <w:basedOn w:val="Carpredefinitoparagrafo"/>
    <w:uiPriority w:val="22"/>
    <w:qFormat/>
    <w:rsid w:val="006D387C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D38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ategorianews">
    <w:name w:val="categorianews"/>
    <w:basedOn w:val="Carpredefinitoparagrafo"/>
    <w:rsid w:val="007B6AC0"/>
  </w:style>
  <w:style w:type="character" w:customStyle="1" w:styleId="titolonewsstile1">
    <w:name w:val="titolonewsstile1"/>
    <w:basedOn w:val="Carpredefinitoparagrafo"/>
    <w:rsid w:val="007B6AC0"/>
  </w:style>
  <w:style w:type="character" w:customStyle="1" w:styleId="abstractnewsstile1">
    <w:name w:val="abstractnewsstile1"/>
    <w:basedOn w:val="Carpredefinitoparagrafo"/>
    <w:rsid w:val="007B6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5543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F8F26-E2DE-4FA0-A95F-93E60D56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2</cp:revision>
  <cp:lastPrinted>2017-04-27T15:38:00Z</cp:lastPrinted>
  <dcterms:created xsi:type="dcterms:W3CDTF">2017-05-08T09:35:00Z</dcterms:created>
  <dcterms:modified xsi:type="dcterms:W3CDTF">2017-05-08T09:35:00Z</dcterms:modified>
</cp:coreProperties>
</file>