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7F" w:rsidRDefault="00B4467F" w:rsidP="006C6E90">
      <w:pPr>
        <w:jc w:val="both"/>
        <w:rPr>
          <w:rFonts w:ascii="Arial" w:eastAsia="Times New Roman" w:hAnsi="Arial" w:cs="Arial"/>
          <w:b/>
          <w:sz w:val="24"/>
          <w:szCs w:val="24"/>
        </w:rPr>
      </w:pPr>
      <w:bookmarkStart w:id="0" w:name="_Hlk498081265"/>
      <w:bookmarkStart w:id="1" w:name="_Hlk498514486"/>
      <w:bookmarkStart w:id="2" w:name="_Hlk499818489"/>
      <w:bookmarkStart w:id="3" w:name="_Hlk500348791"/>
    </w:p>
    <w:bookmarkEnd w:id="0"/>
    <w:bookmarkEnd w:id="1"/>
    <w:bookmarkEnd w:id="2"/>
    <w:bookmarkEnd w:id="3"/>
    <w:p w:rsidR="00A867E8" w:rsidRDefault="00A867E8" w:rsidP="00A867E8">
      <w:pPr>
        <w:pStyle w:val="xmsonormal"/>
        <w:shd w:val="clear" w:color="auto" w:fill="FFFFFF"/>
        <w:spacing w:before="0" w:after="0"/>
        <w:rPr>
          <w:rStyle w:val="Nessuno"/>
          <w:rFonts w:ascii="Arial" w:hAnsi="Arial" w:cs="Arial"/>
          <w:color w:val="212121"/>
          <w:sz w:val="24"/>
          <w:szCs w:val="24"/>
        </w:rPr>
      </w:pPr>
      <w:r>
        <w:rPr>
          <w:rStyle w:val="Nessuno"/>
          <w:rFonts w:ascii="Arial" w:hAnsi="Arial" w:cs="Arial"/>
          <w:b/>
          <w:bCs/>
          <w:color w:val="212121"/>
          <w:sz w:val="24"/>
          <w:szCs w:val="24"/>
          <w:u w:val="single"/>
        </w:rPr>
        <w:t>COMUNICATO STAMPA</w:t>
      </w:r>
    </w:p>
    <w:p w:rsidR="00A867E8" w:rsidRDefault="00A867E8" w:rsidP="00A867E8">
      <w:pPr>
        <w:pStyle w:val="xmsonormal"/>
        <w:shd w:val="clear" w:color="auto" w:fill="FFFFFF"/>
        <w:spacing w:before="0" w:after="0"/>
        <w:rPr>
          <w:rStyle w:val="Nessuno"/>
          <w:rFonts w:ascii="Arial" w:hAnsi="Arial" w:cs="Arial"/>
          <w:color w:val="212121"/>
          <w:sz w:val="24"/>
          <w:szCs w:val="24"/>
        </w:rPr>
      </w:pPr>
      <w:r>
        <w:rPr>
          <w:rStyle w:val="Nessuno"/>
          <w:rFonts w:ascii="Arial" w:hAnsi="Arial" w:cs="Arial"/>
          <w:color w:val="212121"/>
          <w:sz w:val="24"/>
          <w:szCs w:val="24"/>
        </w:rPr>
        <w:t> </w:t>
      </w:r>
    </w:p>
    <w:p w:rsidR="00A867E8" w:rsidRDefault="00A867E8" w:rsidP="00A867E8">
      <w:pPr>
        <w:pStyle w:val="xmsonormal"/>
        <w:shd w:val="clear" w:color="auto" w:fill="FFFFFF"/>
        <w:spacing w:before="0" w:after="0"/>
        <w:jc w:val="both"/>
        <w:rPr>
          <w:rStyle w:val="Nessuno"/>
          <w:rFonts w:ascii="Arial" w:hAnsi="Arial" w:cs="Arial"/>
          <w:color w:val="212121"/>
          <w:sz w:val="24"/>
          <w:szCs w:val="24"/>
        </w:rPr>
      </w:pPr>
      <w:r>
        <w:rPr>
          <w:rStyle w:val="Nessuno"/>
          <w:rFonts w:ascii="Arial" w:hAnsi="Arial" w:cs="Arial"/>
          <w:b/>
          <w:bCs/>
          <w:color w:val="212121"/>
          <w:sz w:val="24"/>
          <w:szCs w:val="24"/>
        </w:rPr>
        <w:t>COMMERCIALISTI, SODDISFAZIONE PER LA REVISIONE DEL REGOLAMENTO CROWDFUNDING</w:t>
      </w:r>
    </w:p>
    <w:p w:rsidR="00A867E8" w:rsidRDefault="00A867E8" w:rsidP="00A867E8">
      <w:pPr>
        <w:pStyle w:val="xmsonormal"/>
        <w:shd w:val="clear" w:color="auto" w:fill="FFFFFF"/>
        <w:spacing w:before="0" w:after="0"/>
        <w:rPr>
          <w:rFonts w:cs="Times"/>
          <w:i/>
          <w:iCs/>
        </w:rPr>
      </w:pPr>
      <w:r>
        <w:rPr>
          <w:rStyle w:val="Nessuno"/>
          <w:rFonts w:ascii="Arial" w:hAnsi="Arial" w:cs="Arial"/>
          <w:b/>
          <w:bCs/>
          <w:color w:val="212121"/>
          <w:sz w:val="24"/>
          <w:szCs w:val="24"/>
        </w:rPr>
        <w:t> </w:t>
      </w:r>
    </w:p>
    <w:p w:rsidR="00A867E8" w:rsidRDefault="00A867E8" w:rsidP="00A867E8">
      <w:pPr>
        <w:jc w:val="both"/>
        <w:rPr>
          <w:rFonts w:ascii="Arial" w:hAnsi="Arial" w:cs="Arial"/>
          <w:sz w:val="24"/>
          <w:szCs w:val="24"/>
        </w:rPr>
      </w:pPr>
      <w:r>
        <w:rPr>
          <w:rFonts w:ascii="Arial" w:hAnsi="Arial" w:cs="Arial"/>
          <w:i/>
          <w:iCs/>
          <w:sz w:val="24"/>
          <w:szCs w:val="24"/>
        </w:rPr>
        <w:t>Roma, 6 dicembre 2017</w:t>
      </w:r>
      <w:r>
        <w:rPr>
          <w:rFonts w:ascii="Arial" w:hAnsi="Arial" w:cs="Arial"/>
          <w:i/>
          <w:iCs/>
          <w:color w:val="000000"/>
          <w:sz w:val="24"/>
          <w:szCs w:val="24"/>
        </w:rPr>
        <w:t xml:space="preserve"> - </w:t>
      </w:r>
      <w:r>
        <w:rPr>
          <w:rFonts w:ascii="Arial" w:hAnsi="Arial" w:cs="Arial"/>
          <w:sz w:val="24"/>
          <w:szCs w:val="24"/>
        </w:rPr>
        <w:t xml:space="preserve">Il Consiglio Nazionale dei Dottori Commercialisti ed Esperti Contabili esprime soddisfazione per l’avvenuta revisione del regolamento Consob sul </w:t>
      </w:r>
      <w:r>
        <w:rPr>
          <w:rFonts w:ascii="Arial" w:hAnsi="Arial" w:cs="Arial"/>
          <w:i/>
          <w:iCs/>
          <w:sz w:val="24"/>
          <w:szCs w:val="24"/>
        </w:rPr>
        <w:t>crowdfunding</w:t>
      </w:r>
      <w:r>
        <w:rPr>
          <w:rFonts w:ascii="Arial" w:hAnsi="Arial" w:cs="Arial"/>
          <w:sz w:val="24"/>
          <w:szCs w:val="24"/>
        </w:rPr>
        <w:t xml:space="preserve"> sulla base delle ultime innovazioni legislative in materia, ossia la legge di bilancio per il 2017 ed il decreto legislativo n. 129 del 3 agosto 2017 di recepimento della </w:t>
      </w:r>
      <w:proofErr w:type="spellStart"/>
      <w:r>
        <w:rPr>
          <w:rFonts w:ascii="Arial" w:hAnsi="Arial" w:cs="Arial"/>
          <w:sz w:val="24"/>
          <w:szCs w:val="24"/>
        </w:rPr>
        <w:t>Mifid</w:t>
      </w:r>
      <w:proofErr w:type="spellEnd"/>
      <w:r>
        <w:rPr>
          <w:rFonts w:ascii="Arial" w:hAnsi="Arial" w:cs="Arial"/>
          <w:sz w:val="24"/>
          <w:szCs w:val="24"/>
        </w:rPr>
        <w:t xml:space="preserve"> 2. Per il Presidente della categoria, </w:t>
      </w:r>
      <w:r>
        <w:rPr>
          <w:rFonts w:ascii="Arial" w:hAnsi="Arial" w:cs="Arial"/>
          <w:b/>
          <w:bCs/>
          <w:sz w:val="24"/>
          <w:szCs w:val="24"/>
        </w:rPr>
        <w:t>Massimo Miani</w:t>
      </w:r>
      <w:r>
        <w:rPr>
          <w:rFonts w:ascii="Arial" w:hAnsi="Arial" w:cs="Arial"/>
          <w:sz w:val="24"/>
          <w:szCs w:val="24"/>
        </w:rPr>
        <w:t xml:space="preserve"> “l’adeguamento del regolamento potrà ora consentire un maggiore utilizzo di questa forma di accesso al mercato dei capitali, inizialmente riservata alle </w:t>
      </w:r>
      <w:r>
        <w:rPr>
          <w:rFonts w:ascii="Arial" w:hAnsi="Arial" w:cs="Arial"/>
          <w:i/>
          <w:iCs/>
          <w:sz w:val="24"/>
          <w:szCs w:val="24"/>
        </w:rPr>
        <w:t>start-up</w:t>
      </w:r>
      <w:r>
        <w:rPr>
          <w:rFonts w:ascii="Arial" w:hAnsi="Arial" w:cs="Arial"/>
          <w:sz w:val="24"/>
          <w:szCs w:val="24"/>
        </w:rPr>
        <w:t xml:space="preserve"> e alle </w:t>
      </w:r>
      <w:proofErr w:type="spellStart"/>
      <w:r>
        <w:rPr>
          <w:rFonts w:ascii="Arial" w:hAnsi="Arial" w:cs="Arial"/>
          <w:sz w:val="24"/>
          <w:szCs w:val="24"/>
        </w:rPr>
        <w:t>Pmi</w:t>
      </w:r>
      <w:proofErr w:type="spellEnd"/>
      <w:r>
        <w:rPr>
          <w:rFonts w:ascii="Arial" w:hAnsi="Arial" w:cs="Arial"/>
          <w:sz w:val="24"/>
          <w:szCs w:val="24"/>
        </w:rPr>
        <w:t xml:space="preserve"> innovative, da parte di tutte le piccole e medie imprese”.</w:t>
      </w:r>
    </w:p>
    <w:p w:rsidR="00A867E8" w:rsidRDefault="00A867E8" w:rsidP="00A867E8">
      <w:pPr>
        <w:jc w:val="both"/>
        <w:rPr>
          <w:rFonts w:ascii="Arial" w:hAnsi="Arial" w:cs="Arial"/>
          <w:sz w:val="24"/>
          <w:szCs w:val="24"/>
        </w:rPr>
      </w:pPr>
    </w:p>
    <w:p w:rsidR="00A867E8" w:rsidRDefault="00A867E8" w:rsidP="00A867E8">
      <w:pPr>
        <w:jc w:val="both"/>
        <w:rPr>
          <w:rFonts w:ascii="Arial" w:hAnsi="Arial" w:cs="Arial"/>
          <w:sz w:val="24"/>
          <w:szCs w:val="24"/>
        </w:rPr>
      </w:pPr>
      <w:r>
        <w:rPr>
          <w:rFonts w:ascii="Arial" w:hAnsi="Arial" w:cs="Arial"/>
          <w:sz w:val="24"/>
          <w:szCs w:val="24"/>
        </w:rPr>
        <w:t xml:space="preserve">Il Consigliere </w:t>
      </w:r>
      <w:r>
        <w:rPr>
          <w:rFonts w:ascii="Arial" w:hAnsi="Arial" w:cs="Arial"/>
          <w:b/>
          <w:bCs/>
          <w:sz w:val="24"/>
          <w:szCs w:val="24"/>
        </w:rPr>
        <w:t xml:space="preserve">Lorenzo </w:t>
      </w:r>
      <w:proofErr w:type="spellStart"/>
      <w:r>
        <w:rPr>
          <w:rFonts w:ascii="Arial" w:hAnsi="Arial" w:cs="Arial"/>
          <w:b/>
          <w:bCs/>
          <w:sz w:val="24"/>
          <w:szCs w:val="24"/>
        </w:rPr>
        <w:t>Sirch</w:t>
      </w:r>
      <w:proofErr w:type="spellEnd"/>
      <w:r>
        <w:rPr>
          <w:rFonts w:ascii="Arial" w:hAnsi="Arial" w:cs="Arial"/>
          <w:sz w:val="24"/>
          <w:szCs w:val="24"/>
        </w:rPr>
        <w:t xml:space="preserve">, co-delegato </w:t>
      </w:r>
      <w:bookmarkStart w:id="4" w:name="_GoBack"/>
      <w:bookmarkEnd w:id="4"/>
      <w:r>
        <w:rPr>
          <w:rFonts w:ascii="Arial" w:hAnsi="Arial" w:cs="Arial"/>
          <w:sz w:val="24"/>
          <w:szCs w:val="24"/>
        </w:rPr>
        <w:t xml:space="preserve">all’Area Finanza assieme al Consigliere </w:t>
      </w:r>
      <w:r>
        <w:rPr>
          <w:rFonts w:ascii="Arial" w:hAnsi="Arial" w:cs="Arial"/>
          <w:b/>
          <w:bCs/>
          <w:sz w:val="24"/>
          <w:szCs w:val="24"/>
        </w:rPr>
        <w:t>Maurizio Grosso</w:t>
      </w:r>
      <w:r>
        <w:rPr>
          <w:rFonts w:ascii="Arial" w:hAnsi="Arial" w:cs="Arial"/>
          <w:sz w:val="24"/>
          <w:szCs w:val="24"/>
        </w:rPr>
        <w:t>, sottolinea “il recepimento sostanziale delle proposte avanzate dal Consiglio Nazionale in sede di consultazione, che hanno portato alla necessità di integrare l’offerta con ulteriori informazioni sull’emittente di utilità per gli investitori, quali la struttura dei controlli interni anche di natura contabile e le attività di asseverazione compiute in relazione all’offerta, con ciò valorizzando il ruolo del commercialista nell’utilizzo dello strumento da parte delle proprie aziende clienti”.</w:t>
      </w:r>
    </w:p>
    <w:p w:rsidR="00A867E8" w:rsidRDefault="00A867E8" w:rsidP="00A867E8">
      <w:pPr>
        <w:jc w:val="both"/>
        <w:rPr>
          <w:rFonts w:ascii="Arial" w:hAnsi="Arial" w:cs="Arial"/>
          <w:sz w:val="24"/>
          <w:szCs w:val="24"/>
        </w:rPr>
      </w:pPr>
    </w:p>
    <w:p w:rsidR="00A867E8" w:rsidRDefault="00A867E8" w:rsidP="00A867E8">
      <w:pPr>
        <w:jc w:val="both"/>
        <w:rPr>
          <w:rFonts w:ascii="Arial" w:hAnsi="Arial" w:cs="Arial"/>
          <w:sz w:val="24"/>
          <w:szCs w:val="24"/>
        </w:rPr>
      </w:pPr>
      <w:r>
        <w:rPr>
          <w:rFonts w:ascii="Arial" w:hAnsi="Arial" w:cs="Arial"/>
          <w:sz w:val="24"/>
          <w:szCs w:val="24"/>
        </w:rPr>
        <w:t xml:space="preserve">Sul tema di una possibile apertura delle piattaforme anche a campagne di debito, </w:t>
      </w:r>
      <w:proofErr w:type="spellStart"/>
      <w:r>
        <w:rPr>
          <w:rFonts w:ascii="Arial" w:hAnsi="Arial" w:cs="Arial"/>
          <w:b/>
          <w:bCs/>
          <w:sz w:val="24"/>
          <w:szCs w:val="24"/>
        </w:rPr>
        <w:t>Sirch</w:t>
      </w:r>
      <w:proofErr w:type="spellEnd"/>
      <w:r>
        <w:rPr>
          <w:rFonts w:ascii="Arial" w:hAnsi="Arial" w:cs="Arial"/>
          <w:b/>
          <w:bCs/>
          <w:sz w:val="24"/>
          <w:szCs w:val="24"/>
        </w:rPr>
        <w:t xml:space="preserve"> </w:t>
      </w:r>
      <w:r>
        <w:rPr>
          <w:rFonts w:ascii="Arial" w:hAnsi="Arial" w:cs="Arial"/>
          <w:sz w:val="24"/>
          <w:szCs w:val="24"/>
        </w:rPr>
        <w:t>confida, come auspicato dal Consiglio Nazionale in sede di consultazione, che “possa intervenire a breve, considerato che il debito è per sua natura meno rischioso dell’</w:t>
      </w:r>
      <w:proofErr w:type="spellStart"/>
      <w:r>
        <w:rPr>
          <w:rFonts w:ascii="Arial" w:hAnsi="Arial" w:cs="Arial"/>
          <w:i/>
          <w:iCs/>
          <w:sz w:val="24"/>
          <w:szCs w:val="24"/>
        </w:rPr>
        <w:t>equity</w:t>
      </w:r>
      <w:proofErr w:type="spellEnd"/>
      <w:r>
        <w:rPr>
          <w:rFonts w:ascii="Arial" w:hAnsi="Arial" w:cs="Arial"/>
          <w:sz w:val="24"/>
          <w:szCs w:val="24"/>
        </w:rPr>
        <w:t xml:space="preserve"> e che attualmente sono già operative all’estero piattaforme che raccolgono capitale di debito di società italiane drenando il risparmio nazionale verso altre economie, con danni in termini di PIL, occupazione e gettito fiscale”.</w:t>
      </w:r>
    </w:p>
    <w:p w:rsidR="00A867E8" w:rsidRDefault="00A867E8" w:rsidP="00A867E8">
      <w:pPr>
        <w:rPr>
          <w:rFonts w:ascii="Calibri" w:hAnsi="Calibri" w:cs="Calibri"/>
        </w:rPr>
      </w:pPr>
    </w:p>
    <w:p w:rsidR="00790246" w:rsidRPr="00790246" w:rsidRDefault="00790246" w:rsidP="00A867E8">
      <w:pPr>
        <w:jc w:val="both"/>
        <w:rPr>
          <w:rFonts w:ascii="Arial" w:hAnsi="Arial" w:cs="Arial"/>
          <w:sz w:val="24"/>
          <w:szCs w:val="24"/>
        </w:rPr>
      </w:pPr>
    </w:p>
    <w:sectPr w:rsidR="00790246" w:rsidRPr="0079024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91" w:rsidRDefault="00244F91" w:rsidP="0078332C">
      <w:r>
        <w:separator/>
      </w:r>
    </w:p>
  </w:endnote>
  <w:endnote w:type="continuationSeparator" w:id="0">
    <w:p w:rsidR="00244F91" w:rsidRDefault="00244F91"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91" w:rsidRDefault="00244F91" w:rsidP="0078332C">
      <w:r>
        <w:separator/>
      </w:r>
    </w:p>
  </w:footnote>
  <w:footnote w:type="continuationSeparator" w:id="0">
    <w:p w:rsidR="00244F91" w:rsidRDefault="00244F91"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380598E"/>
    <w:multiLevelType w:val="hybridMultilevel"/>
    <w:tmpl w:val="B7EEBDA8"/>
    <w:lvl w:ilvl="0" w:tplc="5ABE9A72">
      <w:start w:val="1"/>
      <w:numFmt w:val="bullet"/>
      <w:lvlText w:val="•"/>
      <w:lvlJc w:val="left"/>
      <w:pPr>
        <w:tabs>
          <w:tab w:val="num" w:pos="720"/>
        </w:tabs>
        <w:ind w:left="720" w:hanging="360"/>
      </w:pPr>
      <w:rPr>
        <w:rFonts w:ascii="Arial" w:hAnsi="Arial" w:hint="default"/>
      </w:rPr>
    </w:lvl>
    <w:lvl w:ilvl="1" w:tplc="AF5046AE" w:tentative="1">
      <w:start w:val="1"/>
      <w:numFmt w:val="bullet"/>
      <w:lvlText w:val="•"/>
      <w:lvlJc w:val="left"/>
      <w:pPr>
        <w:tabs>
          <w:tab w:val="num" w:pos="1440"/>
        </w:tabs>
        <w:ind w:left="1440" w:hanging="360"/>
      </w:pPr>
      <w:rPr>
        <w:rFonts w:ascii="Arial" w:hAnsi="Arial" w:hint="default"/>
      </w:rPr>
    </w:lvl>
    <w:lvl w:ilvl="2" w:tplc="F0C44786" w:tentative="1">
      <w:start w:val="1"/>
      <w:numFmt w:val="bullet"/>
      <w:lvlText w:val="•"/>
      <w:lvlJc w:val="left"/>
      <w:pPr>
        <w:tabs>
          <w:tab w:val="num" w:pos="2160"/>
        </w:tabs>
        <w:ind w:left="2160" w:hanging="360"/>
      </w:pPr>
      <w:rPr>
        <w:rFonts w:ascii="Arial" w:hAnsi="Arial" w:hint="default"/>
      </w:rPr>
    </w:lvl>
    <w:lvl w:ilvl="3" w:tplc="2FC885E6" w:tentative="1">
      <w:start w:val="1"/>
      <w:numFmt w:val="bullet"/>
      <w:lvlText w:val="•"/>
      <w:lvlJc w:val="left"/>
      <w:pPr>
        <w:tabs>
          <w:tab w:val="num" w:pos="2880"/>
        </w:tabs>
        <w:ind w:left="2880" w:hanging="360"/>
      </w:pPr>
      <w:rPr>
        <w:rFonts w:ascii="Arial" w:hAnsi="Arial" w:hint="default"/>
      </w:rPr>
    </w:lvl>
    <w:lvl w:ilvl="4" w:tplc="5C0E1B84" w:tentative="1">
      <w:start w:val="1"/>
      <w:numFmt w:val="bullet"/>
      <w:lvlText w:val="•"/>
      <w:lvlJc w:val="left"/>
      <w:pPr>
        <w:tabs>
          <w:tab w:val="num" w:pos="3600"/>
        </w:tabs>
        <w:ind w:left="3600" w:hanging="360"/>
      </w:pPr>
      <w:rPr>
        <w:rFonts w:ascii="Arial" w:hAnsi="Arial" w:hint="default"/>
      </w:rPr>
    </w:lvl>
    <w:lvl w:ilvl="5" w:tplc="DA3CD2C2" w:tentative="1">
      <w:start w:val="1"/>
      <w:numFmt w:val="bullet"/>
      <w:lvlText w:val="•"/>
      <w:lvlJc w:val="left"/>
      <w:pPr>
        <w:tabs>
          <w:tab w:val="num" w:pos="4320"/>
        </w:tabs>
        <w:ind w:left="4320" w:hanging="360"/>
      </w:pPr>
      <w:rPr>
        <w:rFonts w:ascii="Arial" w:hAnsi="Arial" w:hint="default"/>
      </w:rPr>
    </w:lvl>
    <w:lvl w:ilvl="6" w:tplc="EB8E26E8" w:tentative="1">
      <w:start w:val="1"/>
      <w:numFmt w:val="bullet"/>
      <w:lvlText w:val="•"/>
      <w:lvlJc w:val="left"/>
      <w:pPr>
        <w:tabs>
          <w:tab w:val="num" w:pos="5040"/>
        </w:tabs>
        <w:ind w:left="5040" w:hanging="360"/>
      </w:pPr>
      <w:rPr>
        <w:rFonts w:ascii="Arial" w:hAnsi="Arial" w:hint="default"/>
      </w:rPr>
    </w:lvl>
    <w:lvl w:ilvl="7" w:tplc="1B6EC73A" w:tentative="1">
      <w:start w:val="1"/>
      <w:numFmt w:val="bullet"/>
      <w:lvlText w:val="•"/>
      <w:lvlJc w:val="left"/>
      <w:pPr>
        <w:tabs>
          <w:tab w:val="num" w:pos="5760"/>
        </w:tabs>
        <w:ind w:left="5760" w:hanging="360"/>
      </w:pPr>
      <w:rPr>
        <w:rFonts w:ascii="Arial" w:hAnsi="Arial" w:hint="default"/>
      </w:rPr>
    </w:lvl>
    <w:lvl w:ilvl="8" w:tplc="B4E8B5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20686"/>
    <w:rsid w:val="000329A4"/>
    <w:rsid w:val="00044942"/>
    <w:rsid w:val="000475E9"/>
    <w:rsid w:val="00052D0B"/>
    <w:rsid w:val="0006018A"/>
    <w:rsid w:val="00062B83"/>
    <w:rsid w:val="00072530"/>
    <w:rsid w:val="00096075"/>
    <w:rsid w:val="00097834"/>
    <w:rsid w:val="000A2E79"/>
    <w:rsid w:val="000A7A6A"/>
    <w:rsid w:val="000B70CE"/>
    <w:rsid w:val="000C19B1"/>
    <w:rsid w:val="000F42D0"/>
    <w:rsid w:val="00103B90"/>
    <w:rsid w:val="0011783B"/>
    <w:rsid w:val="00121C2D"/>
    <w:rsid w:val="0012370B"/>
    <w:rsid w:val="001267CB"/>
    <w:rsid w:val="00161D26"/>
    <w:rsid w:val="00163F34"/>
    <w:rsid w:val="00191BB6"/>
    <w:rsid w:val="00192936"/>
    <w:rsid w:val="001A1FF7"/>
    <w:rsid w:val="001A2B04"/>
    <w:rsid w:val="001C7D62"/>
    <w:rsid w:val="001C7E5F"/>
    <w:rsid w:val="001D06B4"/>
    <w:rsid w:val="001F0AE5"/>
    <w:rsid w:val="002007EC"/>
    <w:rsid w:val="00202E49"/>
    <w:rsid w:val="00212A8E"/>
    <w:rsid w:val="00223824"/>
    <w:rsid w:val="0023101D"/>
    <w:rsid w:val="00244F91"/>
    <w:rsid w:val="00250C06"/>
    <w:rsid w:val="002529F6"/>
    <w:rsid w:val="002608B8"/>
    <w:rsid w:val="00261702"/>
    <w:rsid w:val="00273B0D"/>
    <w:rsid w:val="0027775B"/>
    <w:rsid w:val="00281281"/>
    <w:rsid w:val="00282F12"/>
    <w:rsid w:val="002957AC"/>
    <w:rsid w:val="002A1399"/>
    <w:rsid w:val="002A7FD0"/>
    <w:rsid w:val="002B033F"/>
    <w:rsid w:val="002B41C8"/>
    <w:rsid w:val="002D2034"/>
    <w:rsid w:val="002D35A4"/>
    <w:rsid w:val="002D41C3"/>
    <w:rsid w:val="002D565B"/>
    <w:rsid w:val="002D6CD5"/>
    <w:rsid w:val="002D77D5"/>
    <w:rsid w:val="002E5779"/>
    <w:rsid w:val="002F21AA"/>
    <w:rsid w:val="00305148"/>
    <w:rsid w:val="00305638"/>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C65D8"/>
    <w:rsid w:val="003D0BF2"/>
    <w:rsid w:val="003D3E18"/>
    <w:rsid w:val="003E0F52"/>
    <w:rsid w:val="003F6088"/>
    <w:rsid w:val="00442A08"/>
    <w:rsid w:val="00444F27"/>
    <w:rsid w:val="00444F7A"/>
    <w:rsid w:val="004548F0"/>
    <w:rsid w:val="00460B34"/>
    <w:rsid w:val="00477C67"/>
    <w:rsid w:val="00480469"/>
    <w:rsid w:val="00491911"/>
    <w:rsid w:val="004952FC"/>
    <w:rsid w:val="00497FD8"/>
    <w:rsid w:val="004B1132"/>
    <w:rsid w:val="004B2695"/>
    <w:rsid w:val="004C38F7"/>
    <w:rsid w:val="004D2352"/>
    <w:rsid w:val="004D4A49"/>
    <w:rsid w:val="004D72EF"/>
    <w:rsid w:val="004D7742"/>
    <w:rsid w:val="004E7E5A"/>
    <w:rsid w:val="004F0F61"/>
    <w:rsid w:val="004F56CA"/>
    <w:rsid w:val="004F6448"/>
    <w:rsid w:val="00512E22"/>
    <w:rsid w:val="00534E31"/>
    <w:rsid w:val="00537DC7"/>
    <w:rsid w:val="00543860"/>
    <w:rsid w:val="00544FE5"/>
    <w:rsid w:val="00545007"/>
    <w:rsid w:val="00546289"/>
    <w:rsid w:val="00546BF0"/>
    <w:rsid w:val="00555885"/>
    <w:rsid w:val="00563AEA"/>
    <w:rsid w:val="00570197"/>
    <w:rsid w:val="00572EB5"/>
    <w:rsid w:val="0058002D"/>
    <w:rsid w:val="005816F1"/>
    <w:rsid w:val="00590C67"/>
    <w:rsid w:val="00590F83"/>
    <w:rsid w:val="005A5486"/>
    <w:rsid w:val="005A7275"/>
    <w:rsid w:val="005C7544"/>
    <w:rsid w:val="005D6B7B"/>
    <w:rsid w:val="005D6EB9"/>
    <w:rsid w:val="005E4BD4"/>
    <w:rsid w:val="005F0C58"/>
    <w:rsid w:val="005F5B57"/>
    <w:rsid w:val="00620212"/>
    <w:rsid w:val="00626E59"/>
    <w:rsid w:val="00626E68"/>
    <w:rsid w:val="006273CC"/>
    <w:rsid w:val="00641C3C"/>
    <w:rsid w:val="006467C7"/>
    <w:rsid w:val="00647A85"/>
    <w:rsid w:val="00650D2D"/>
    <w:rsid w:val="00666206"/>
    <w:rsid w:val="00671C27"/>
    <w:rsid w:val="00675FE8"/>
    <w:rsid w:val="00677A10"/>
    <w:rsid w:val="00682114"/>
    <w:rsid w:val="00690F68"/>
    <w:rsid w:val="006A5AEA"/>
    <w:rsid w:val="006B3458"/>
    <w:rsid w:val="006C2F6E"/>
    <w:rsid w:val="006C3CAC"/>
    <w:rsid w:val="006C6E90"/>
    <w:rsid w:val="006C7100"/>
    <w:rsid w:val="006D0F58"/>
    <w:rsid w:val="006D387C"/>
    <w:rsid w:val="006D60D3"/>
    <w:rsid w:val="006E2989"/>
    <w:rsid w:val="006E2EA4"/>
    <w:rsid w:val="006F175A"/>
    <w:rsid w:val="006F70F8"/>
    <w:rsid w:val="007114F1"/>
    <w:rsid w:val="00720024"/>
    <w:rsid w:val="007304E0"/>
    <w:rsid w:val="0074254F"/>
    <w:rsid w:val="00752C6B"/>
    <w:rsid w:val="00764D9D"/>
    <w:rsid w:val="00775661"/>
    <w:rsid w:val="00782159"/>
    <w:rsid w:val="0078332C"/>
    <w:rsid w:val="00790246"/>
    <w:rsid w:val="00794FCF"/>
    <w:rsid w:val="007A43FD"/>
    <w:rsid w:val="007B47B4"/>
    <w:rsid w:val="007B4D76"/>
    <w:rsid w:val="007B6AC0"/>
    <w:rsid w:val="007B7197"/>
    <w:rsid w:val="007C14B1"/>
    <w:rsid w:val="007E25D0"/>
    <w:rsid w:val="007F7ECA"/>
    <w:rsid w:val="00800937"/>
    <w:rsid w:val="008267D2"/>
    <w:rsid w:val="0084360C"/>
    <w:rsid w:val="008538EB"/>
    <w:rsid w:val="008543B0"/>
    <w:rsid w:val="00872890"/>
    <w:rsid w:val="00875736"/>
    <w:rsid w:val="008823BE"/>
    <w:rsid w:val="008866FA"/>
    <w:rsid w:val="00892C1F"/>
    <w:rsid w:val="008A09EA"/>
    <w:rsid w:val="008A6D39"/>
    <w:rsid w:val="008D69D8"/>
    <w:rsid w:val="008E56A1"/>
    <w:rsid w:val="008E65AA"/>
    <w:rsid w:val="009051EC"/>
    <w:rsid w:val="00911217"/>
    <w:rsid w:val="0091561C"/>
    <w:rsid w:val="00924F9F"/>
    <w:rsid w:val="0093096C"/>
    <w:rsid w:val="00951A3C"/>
    <w:rsid w:val="009543F6"/>
    <w:rsid w:val="00961263"/>
    <w:rsid w:val="00963401"/>
    <w:rsid w:val="00980B58"/>
    <w:rsid w:val="00986756"/>
    <w:rsid w:val="00997933"/>
    <w:rsid w:val="009B6165"/>
    <w:rsid w:val="009D138B"/>
    <w:rsid w:val="009D485A"/>
    <w:rsid w:val="009F3B00"/>
    <w:rsid w:val="00A07FB9"/>
    <w:rsid w:val="00A12594"/>
    <w:rsid w:val="00A14347"/>
    <w:rsid w:val="00A14764"/>
    <w:rsid w:val="00A26406"/>
    <w:rsid w:val="00A34135"/>
    <w:rsid w:val="00A35A75"/>
    <w:rsid w:val="00A4420A"/>
    <w:rsid w:val="00A47FEA"/>
    <w:rsid w:val="00A56C23"/>
    <w:rsid w:val="00A7311A"/>
    <w:rsid w:val="00A74A8A"/>
    <w:rsid w:val="00A837E6"/>
    <w:rsid w:val="00A8475F"/>
    <w:rsid w:val="00A867E8"/>
    <w:rsid w:val="00A91639"/>
    <w:rsid w:val="00A95375"/>
    <w:rsid w:val="00A96364"/>
    <w:rsid w:val="00A978FD"/>
    <w:rsid w:val="00AA7145"/>
    <w:rsid w:val="00AB5991"/>
    <w:rsid w:val="00AB7ADE"/>
    <w:rsid w:val="00AC6F3D"/>
    <w:rsid w:val="00AD6437"/>
    <w:rsid w:val="00AE0EB1"/>
    <w:rsid w:val="00AE1B46"/>
    <w:rsid w:val="00AE3DBA"/>
    <w:rsid w:val="00AF1493"/>
    <w:rsid w:val="00AF37AC"/>
    <w:rsid w:val="00AF3B8B"/>
    <w:rsid w:val="00AF593F"/>
    <w:rsid w:val="00B01322"/>
    <w:rsid w:val="00B02EEF"/>
    <w:rsid w:val="00B14747"/>
    <w:rsid w:val="00B169EB"/>
    <w:rsid w:val="00B37BB9"/>
    <w:rsid w:val="00B4467F"/>
    <w:rsid w:val="00B608D6"/>
    <w:rsid w:val="00B734FA"/>
    <w:rsid w:val="00B77DD8"/>
    <w:rsid w:val="00B80328"/>
    <w:rsid w:val="00B82041"/>
    <w:rsid w:val="00B874BD"/>
    <w:rsid w:val="00B96F60"/>
    <w:rsid w:val="00BC4560"/>
    <w:rsid w:val="00BC766D"/>
    <w:rsid w:val="00BD0510"/>
    <w:rsid w:val="00BD5456"/>
    <w:rsid w:val="00BE4997"/>
    <w:rsid w:val="00BF6F48"/>
    <w:rsid w:val="00C03728"/>
    <w:rsid w:val="00C12899"/>
    <w:rsid w:val="00C13B95"/>
    <w:rsid w:val="00C27CA3"/>
    <w:rsid w:val="00C342D6"/>
    <w:rsid w:val="00C471DC"/>
    <w:rsid w:val="00C528AF"/>
    <w:rsid w:val="00C6126D"/>
    <w:rsid w:val="00C82E4F"/>
    <w:rsid w:val="00C9107A"/>
    <w:rsid w:val="00C92A52"/>
    <w:rsid w:val="00C92F98"/>
    <w:rsid w:val="00C93B05"/>
    <w:rsid w:val="00CA234F"/>
    <w:rsid w:val="00CA5B6F"/>
    <w:rsid w:val="00CB51DE"/>
    <w:rsid w:val="00CC1A3B"/>
    <w:rsid w:val="00CD05D6"/>
    <w:rsid w:val="00CE0295"/>
    <w:rsid w:val="00CE493C"/>
    <w:rsid w:val="00CF3E5E"/>
    <w:rsid w:val="00CF5AAB"/>
    <w:rsid w:val="00D0565B"/>
    <w:rsid w:val="00D16030"/>
    <w:rsid w:val="00D20C91"/>
    <w:rsid w:val="00D23EE4"/>
    <w:rsid w:val="00D267BC"/>
    <w:rsid w:val="00D301C8"/>
    <w:rsid w:val="00D3620A"/>
    <w:rsid w:val="00D36928"/>
    <w:rsid w:val="00D5514F"/>
    <w:rsid w:val="00D61E3E"/>
    <w:rsid w:val="00D645B8"/>
    <w:rsid w:val="00D70996"/>
    <w:rsid w:val="00D821BC"/>
    <w:rsid w:val="00D8228E"/>
    <w:rsid w:val="00D86C56"/>
    <w:rsid w:val="00D97ECB"/>
    <w:rsid w:val="00DA0174"/>
    <w:rsid w:val="00DA57E3"/>
    <w:rsid w:val="00DB31F0"/>
    <w:rsid w:val="00DC558C"/>
    <w:rsid w:val="00DF1387"/>
    <w:rsid w:val="00DF7F3F"/>
    <w:rsid w:val="00E018F4"/>
    <w:rsid w:val="00E43464"/>
    <w:rsid w:val="00E44A60"/>
    <w:rsid w:val="00E512F2"/>
    <w:rsid w:val="00E56661"/>
    <w:rsid w:val="00E777B6"/>
    <w:rsid w:val="00E82696"/>
    <w:rsid w:val="00E83254"/>
    <w:rsid w:val="00E92062"/>
    <w:rsid w:val="00E96CB8"/>
    <w:rsid w:val="00E97BC0"/>
    <w:rsid w:val="00EB79CD"/>
    <w:rsid w:val="00EC6A83"/>
    <w:rsid w:val="00EC74C8"/>
    <w:rsid w:val="00ED2BA2"/>
    <w:rsid w:val="00ED5A8E"/>
    <w:rsid w:val="00ED7E04"/>
    <w:rsid w:val="00EE0275"/>
    <w:rsid w:val="00EE61E7"/>
    <w:rsid w:val="00EE7FC7"/>
    <w:rsid w:val="00EF5B0E"/>
    <w:rsid w:val="00F12009"/>
    <w:rsid w:val="00F12406"/>
    <w:rsid w:val="00F141DB"/>
    <w:rsid w:val="00F14F90"/>
    <w:rsid w:val="00F163A3"/>
    <w:rsid w:val="00F20639"/>
    <w:rsid w:val="00F2596D"/>
    <w:rsid w:val="00F409A6"/>
    <w:rsid w:val="00F50B95"/>
    <w:rsid w:val="00F5457A"/>
    <w:rsid w:val="00F601CB"/>
    <w:rsid w:val="00F7125B"/>
    <w:rsid w:val="00F73AC3"/>
    <w:rsid w:val="00F84F62"/>
    <w:rsid w:val="00F97331"/>
    <w:rsid w:val="00FA0B81"/>
    <w:rsid w:val="00FA62A2"/>
    <w:rsid w:val="00FA67B4"/>
    <w:rsid w:val="00FB039F"/>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3929"/>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s3">
    <w:name w:val="s3"/>
    <w:basedOn w:val="Normale"/>
    <w:rsid w:val="008E65AA"/>
    <w:pPr>
      <w:spacing w:before="100" w:beforeAutospacing="1" w:after="100" w:afterAutospacing="1"/>
    </w:pPr>
    <w:rPr>
      <w:rFonts w:ascii="Calibri" w:hAnsi="Calibri" w:cs="Calibri"/>
      <w:lang w:eastAsia="it-IT"/>
    </w:rPr>
  </w:style>
  <w:style w:type="character" w:customStyle="1" w:styleId="s2">
    <w:name w:val="s2"/>
    <w:basedOn w:val="Carpredefinitoparagrafo"/>
    <w:rsid w:val="008E65AA"/>
  </w:style>
  <w:style w:type="paragraph" w:customStyle="1" w:styleId="xmsonormal">
    <w:name w:val="x_msonormal"/>
    <w:rsid w:val="00790246"/>
    <w:pPr>
      <w:spacing w:before="100" w:after="100" w:line="240" w:lineRule="auto"/>
    </w:pPr>
    <w:rPr>
      <w:rFonts w:ascii="Times" w:eastAsia="Arial Unicode MS" w:hAnsi="Times" w:cs="Arial Unicode MS"/>
      <w:color w:val="000000"/>
      <w:sz w:val="20"/>
      <w:szCs w:val="20"/>
      <w:u w:color="000000"/>
      <w:lang w:eastAsia="it-IT"/>
    </w:rPr>
  </w:style>
  <w:style w:type="character" w:customStyle="1" w:styleId="Nessuno">
    <w:name w:val="Nessuno"/>
    <w:rsid w:val="0079024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417605239">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377200291">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07091643">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3822919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166D-5CE9-4DFA-9B58-7136CFE1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2017-12-06T17:37:00Z</cp:lastPrinted>
  <dcterms:created xsi:type="dcterms:W3CDTF">2017-12-07T09:06:00Z</dcterms:created>
  <dcterms:modified xsi:type="dcterms:W3CDTF">2017-12-07T09:06:00Z</dcterms:modified>
</cp:coreProperties>
</file>