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537C" w14:textId="77777777" w:rsidR="00A265C5" w:rsidRPr="00DA54AC" w:rsidRDefault="00A265C5" w:rsidP="00A265C5">
      <w:pPr>
        <w:jc w:val="center"/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it-IT"/>
        </w:rPr>
      </w:pPr>
      <w:r w:rsidRPr="00DA54AC">
        <w:rPr>
          <w:rStyle w:val="contentpasted0"/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>Comunicato stampa</w:t>
      </w:r>
    </w:p>
    <w:p w14:paraId="122C810F" w14:textId="526AC0AD" w:rsidR="00A265C5" w:rsidRPr="00DA54AC" w:rsidRDefault="00A265C5" w:rsidP="00A265C5">
      <w:pPr>
        <w:jc w:val="center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</w:pPr>
    </w:p>
    <w:p w14:paraId="505FDB17" w14:textId="646E8470" w:rsidR="00A265C5" w:rsidRPr="00DA54AC" w:rsidRDefault="00A265C5" w:rsidP="00A265C5">
      <w:pPr>
        <w:jc w:val="center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</w:pPr>
    </w:p>
    <w:p w14:paraId="0864D581" w14:textId="7EDBA37C" w:rsidR="00A265C5" w:rsidRPr="00DA54AC" w:rsidRDefault="00A265C5" w:rsidP="00A265C5">
      <w:pPr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</w:pPr>
      <w:r w:rsidRPr="00DA54AC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REVISIONE DEI CONTI, GUIDA RAGIONATA AL CODICE ITALIANO DI ETICA E INDIPENDENZA</w:t>
      </w:r>
    </w:p>
    <w:p w14:paraId="1F5F68AB" w14:textId="4B1BD457" w:rsidR="00A265C5" w:rsidRPr="00DA54AC" w:rsidRDefault="00A265C5" w:rsidP="00A265C5">
      <w:pPr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2A3F2171" w14:textId="732C52E8" w:rsidR="00A265C5" w:rsidRDefault="00A265C5" w:rsidP="00A265C5">
      <w:pPr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</w:pPr>
      <w:r w:rsidRPr="00DA54AC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Documento CNDCEC – FNC</w:t>
      </w:r>
      <w:r w:rsidR="007E27E1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 Ricerca</w:t>
      </w:r>
      <w:r w:rsidRPr="00DA54AC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. Focus sulla struttura e sugli elementi che ne caratterizzano il contenuto</w:t>
      </w:r>
    </w:p>
    <w:p w14:paraId="50E9A4DE" w14:textId="77777777" w:rsidR="00DA54AC" w:rsidRPr="00DA54AC" w:rsidRDefault="00DA54AC" w:rsidP="00A265C5">
      <w:pPr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</w:pPr>
    </w:p>
    <w:p w14:paraId="52F2C42A" w14:textId="7DEAB72F" w:rsidR="00A265C5" w:rsidRPr="00DA54AC" w:rsidRDefault="00A265C5" w:rsidP="00A265C5">
      <w:pPr>
        <w:jc w:val="center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</w:pPr>
    </w:p>
    <w:p w14:paraId="3A940A22" w14:textId="77777777" w:rsidR="00835F65" w:rsidRDefault="00DA54AC" w:rsidP="00DA54AC">
      <w:pPr>
        <w:jc w:val="both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</w:pPr>
      <w:r w:rsidRPr="00DA54AC">
        <w:rPr>
          <w:rStyle w:val="contentpasted0"/>
          <w:rFonts w:ascii="Arial" w:hAnsi="Arial" w:cs="Arial"/>
          <w:i/>
          <w:iCs/>
          <w:sz w:val="24"/>
          <w:szCs w:val="24"/>
          <w:bdr w:val="none" w:sz="0" w:space="0" w:color="auto" w:frame="1"/>
          <w:lang w:eastAsia="it-IT"/>
        </w:rPr>
        <w:t xml:space="preserve">Roma, </w:t>
      </w:r>
      <w:r w:rsidR="00A265C5" w:rsidRPr="00DA54AC">
        <w:rPr>
          <w:rStyle w:val="contentpasted0"/>
          <w:rFonts w:ascii="Arial" w:hAnsi="Arial" w:cs="Arial"/>
          <w:i/>
          <w:iCs/>
          <w:sz w:val="24"/>
          <w:szCs w:val="24"/>
          <w:bdr w:val="none" w:sz="0" w:space="0" w:color="auto" w:frame="1"/>
          <w:lang w:eastAsia="it-IT"/>
        </w:rPr>
        <w:t>28 novembre 2023</w:t>
      </w:r>
      <w:r w:rsidR="00A265C5"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>–</w:t>
      </w:r>
      <w:r w:rsidR="00A265C5"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Una </w:t>
      </w:r>
      <w:r w:rsidR="00A265C5" w:rsidRPr="006861EB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guida ragionata</w:t>
      </w:r>
      <w:r w:rsidR="00A265C5"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alla lettura del </w:t>
      </w:r>
      <w:r w:rsidR="00A265C5" w:rsidRPr="006861EB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nuovo Codice Italiano di Etica e Indipendenza</w:t>
      </w:r>
      <w:r w:rsidR="00A265C5"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, con indicazioni sulla struttura e sugli elementi che ne caratterizzano il contenuto, in modo da </w:t>
      </w:r>
      <w:r w:rsidR="00A265C5" w:rsidRPr="00204DCA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consentire a quanti svolgono incarichi di revisione legale dei conti</w:t>
      </w:r>
      <w:r w:rsidR="00A265C5"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di individuare rapidamente le sezioni e/o i paragrafi di pertinenza degli elementi chiave del Codice.</w:t>
      </w:r>
      <w:r w:rsidR="00835F65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A265C5"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>Sono gli obiettivi del documento “</w:t>
      </w:r>
      <w:r w:rsidR="00A265C5" w:rsidRPr="00204DCA">
        <w:rPr>
          <w:rStyle w:val="contentpasted0"/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lang w:eastAsia="it-IT"/>
        </w:rPr>
        <w:t>Codice italiano di etica e indipendenza: prime indicazioni</w:t>
      </w:r>
      <w:r w:rsidR="00A265C5"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>”, pubblicato dal Consiglio nazionale e dalla Fondazione nazionale Ricerca dei commercialisti.</w:t>
      </w:r>
    </w:p>
    <w:p w14:paraId="5BE3594C" w14:textId="77777777" w:rsidR="00835F65" w:rsidRDefault="00835F65" w:rsidP="00DA54AC">
      <w:pPr>
        <w:jc w:val="both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</w:pPr>
    </w:p>
    <w:p w14:paraId="465C7079" w14:textId="31524953" w:rsidR="00A265C5" w:rsidRPr="00DA54AC" w:rsidRDefault="00A265C5" w:rsidP="00DA54AC">
      <w:pPr>
        <w:jc w:val="both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</w:pP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Si tratta anche di uno </w:t>
      </w:r>
      <w:r w:rsidRPr="00204DCA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strumento operativo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che ospita nella parte conclusiva </w:t>
      </w:r>
      <w:r w:rsidRPr="00204DCA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due carte di lavoro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</w:t>
      </w:r>
      <w:r w:rsidR="00204DCA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>–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estrapolate dal lavoro del Consiglio nazionale dell’aprile 2018, attualmente in fase di aggiornamento, “</w:t>
      </w:r>
      <w:r w:rsidRPr="00204DCA">
        <w:rPr>
          <w:rStyle w:val="contentpasted0"/>
          <w:rFonts w:ascii="Arial" w:hAnsi="Arial" w:cs="Arial"/>
          <w:i/>
          <w:iCs/>
          <w:sz w:val="24"/>
          <w:szCs w:val="24"/>
          <w:bdr w:val="none" w:sz="0" w:space="0" w:color="auto" w:frame="1"/>
          <w:lang w:eastAsia="it-IT"/>
        </w:rPr>
        <w:t>Approccio metodologico alla revisione legale affidata al collegio sindacale nelle imprese di minori dimensioni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” e opportunatamente aggiornate con il Codice Italiano di Etica e Indipendenza </w:t>
      </w:r>
      <w:r w:rsidR="004024C0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>–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che possono rappresentare una base di partenza, da adeguare e contestualizzare alle fattispecie concreta di uno specifico incarico di revisione.</w:t>
      </w:r>
    </w:p>
    <w:p w14:paraId="6353BD67" w14:textId="185AFB14" w:rsidR="00A265C5" w:rsidRPr="00DA54AC" w:rsidRDefault="00A265C5" w:rsidP="00DA54AC">
      <w:pPr>
        <w:jc w:val="both"/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</w:pPr>
    </w:p>
    <w:p w14:paraId="653021DB" w14:textId="63CBAA0D" w:rsidR="00327AAB" w:rsidRPr="00DA54AC" w:rsidRDefault="00A265C5" w:rsidP="00DA54AC">
      <w:pPr>
        <w:jc w:val="both"/>
        <w:rPr>
          <w:rFonts w:ascii="Arial" w:hAnsi="Arial" w:cs="Arial"/>
          <w:sz w:val="24"/>
          <w:szCs w:val="24"/>
        </w:rPr>
      </w:pP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>Un lavoro, affermano nell’introduzione i due Consiglieri nazionali dei commercialisti con delega ai “Sistemi di controllo e revisione legale (</w:t>
      </w:r>
      <w:proofErr w:type="spellStart"/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>financial</w:t>
      </w:r>
      <w:proofErr w:type="spellEnd"/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e non </w:t>
      </w:r>
      <w:proofErr w:type="spellStart"/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>financial</w:t>
      </w:r>
      <w:proofErr w:type="spellEnd"/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>)</w:t>
      </w:r>
      <w:r w:rsidR="004024C0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>”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, </w:t>
      </w:r>
      <w:r w:rsidRPr="004024C0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Gian Luca Ancarani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e </w:t>
      </w:r>
      <w:r w:rsidRPr="004024C0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Maurizio Masini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, che “conferma il </w:t>
      </w:r>
      <w:r w:rsidRPr="004024C0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costante impegno del C</w:t>
      </w:r>
      <w:r w:rsidR="00835F65" w:rsidRPr="004024C0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 xml:space="preserve">onsiglio Nazionale a </w:t>
      </w:r>
      <w:r w:rsidRPr="004024C0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favore dei colleghi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che svolgono incarichi di revisione legale dei conti”. “La pubblicazione del Codice Italiano di Etica e Indipendenza – scrivono </w:t>
      </w:r>
      <w:r w:rsidR="004024C0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>–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non rappresenta solo un adempimento di legge, ma consente anche di </w:t>
      </w:r>
      <w:r w:rsidRPr="004024C0"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  <w:lang w:eastAsia="it-IT"/>
        </w:rPr>
        <w:t>rafforzare ulteriormente il ruolo di garante del revisore</w:t>
      </w:r>
      <w:r w:rsidRPr="00DA54AC">
        <w:rPr>
          <w:rStyle w:val="contentpasted0"/>
          <w:rFonts w:ascii="Arial" w:hAnsi="Arial" w:cs="Arial"/>
          <w:sz w:val="24"/>
          <w:szCs w:val="24"/>
          <w:bdr w:val="none" w:sz="0" w:space="0" w:color="auto" w:frame="1"/>
          <w:lang w:eastAsia="it-IT"/>
        </w:rPr>
        <w:t xml:space="preserve"> fra i “redattori” del bilancio e i “fruitori” del bilancio stesso”.</w:t>
      </w:r>
    </w:p>
    <w:p w14:paraId="4BDD2213" w14:textId="77777777" w:rsidR="00FC1EB7" w:rsidRPr="00DA54AC" w:rsidRDefault="00FC1EB7" w:rsidP="00DA54AC">
      <w:pPr>
        <w:jc w:val="both"/>
      </w:pPr>
    </w:p>
    <w:p w14:paraId="7564624C" w14:textId="77777777" w:rsidR="00FC1EB7" w:rsidRPr="00DA54AC" w:rsidRDefault="00FC1EB7" w:rsidP="00DA54AC">
      <w:pPr>
        <w:jc w:val="both"/>
      </w:pPr>
    </w:p>
    <w:p w14:paraId="74139247" w14:textId="77777777" w:rsidR="00FC1EB7" w:rsidRDefault="00FC1EB7" w:rsidP="00DA54AC">
      <w:pPr>
        <w:jc w:val="both"/>
      </w:pPr>
    </w:p>
    <w:sectPr w:rsidR="00FC1E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47E5" w14:textId="77777777" w:rsidR="00C773F1" w:rsidRDefault="00C773F1" w:rsidP="00AE5BC0">
      <w:r>
        <w:separator/>
      </w:r>
    </w:p>
  </w:endnote>
  <w:endnote w:type="continuationSeparator" w:id="0">
    <w:p w14:paraId="34637564" w14:textId="77777777" w:rsidR="00C773F1" w:rsidRDefault="00C773F1" w:rsidP="00AE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7BE9" w14:textId="77777777" w:rsidR="00C773F1" w:rsidRDefault="00C773F1" w:rsidP="00AE5BC0">
      <w:r>
        <w:separator/>
      </w:r>
    </w:p>
  </w:footnote>
  <w:footnote w:type="continuationSeparator" w:id="0">
    <w:p w14:paraId="60380F9A" w14:textId="77777777" w:rsidR="00C773F1" w:rsidRDefault="00C773F1" w:rsidP="00AE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2989" w14:textId="01920B53" w:rsidR="00AE5BC0" w:rsidRDefault="00DA54AC" w:rsidP="00AE5BC0">
    <w:pPr>
      <w:pStyle w:val="Intestazione"/>
      <w:jc w:val="center"/>
    </w:pPr>
    <w:r>
      <w:rPr>
        <w:noProof/>
      </w:rPr>
      <w:drawing>
        <wp:inline distT="0" distB="0" distL="0" distR="0" wp14:anchorId="5AC92699" wp14:editId="6D7E52E1">
          <wp:extent cx="2783594" cy="945515"/>
          <wp:effectExtent l="0" t="0" r="0" b="6985"/>
          <wp:docPr id="105504541" name="Immagine 10550454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99" cy="955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B02CF" w14:textId="59D4F42C" w:rsidR="009E0415" w:rsidRDefault="009E0415" w:rsidP="009E0415">
    <w:pPr>
      <w:pStyle w:val="Intestazione"/>
    </w:pPr>
  </w:p>
  <w:p w14:paraId="28CF247F" w14:textId="77777777" w:rsidR="009E0415" w:rsidRDefault="009E0415" w:rsidP="00AE5BC0">
    <w:pPr>
      <w:pStyle w:val="Intestazione"/>
      <w:jc w:val="center"/>
    </w:pPr>
  </w:p>
  <w:p w14:paraId="026D6BA3" w14:textId="0C2597B9" w:rsidR="009E0415" w:rsidRDefault="009E0415" w:rsidP="009E04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88D"/>
    <w:multiLevelType w:val="hybridMultilevel"/>
    <w:tmpl w:val="AB4C10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03554"/>
    <w:multiLevelType w:val="hybridMultilevel"/>
    <w:tmpl w:val="A95EFFBE"/>
    <w:lvl w:ilvl="0" w:tplc="D1067734">
      <w:start w:val="9"/>
      <w:numFmt w:val="bullet"/>
      <w:lvlText w:val="-"/>
      <w:lvlJc w:val="left"/>
      <w:pPr>
        <w:ind w:left="1192" w:hanging="360"/>
      </w:pPr>
      <w:rPr>
        <w:rFonts w:ascii="Arial" w:eastAsia="Verdana" w:hAnsi="Arial" w:cs="Arial" w:hint="default"/>
      </w:rPr>
    </w:lvl>
    <w:lvl w:ilvl="1" w:tplc="0410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6D291176"/>
    <w:multiLevelType w:val="hybridMultilevel"/>
    <w:tmpl w:val="3D30DD72"/>
    <w:lvl w:ilvl="0" w:tplc="A04E3D2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1422">
    <w:abstractNumId w:val="0"/>
  </w:num>
  <w:num w:numId="2" w16cid:durableId="1340698327">
    <w:abstractNumId w:val="2"/>
  </w:num>
  <w:num w:numId="3" w16cid:durableId="206428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04"/>
    <w:rsid w:val="000030BA"/>
    <w:rsid w:val="00017EFB"/>
    <w:rsid w:val="000963C3"/>
    <w:rsid w:val="00176878"/>
    <w:rsid w:val="001B7DCA"/>
    <w:rsid w:val="001D6F38"/>
    <w:rsid w:val="001E32F3"/>
    <w:rsid w:val="001E53AB"/>
    <w:rsid w:val="001E700A"/>
    <w:rsid w:val="00204DCA"/>
    <w:rsid w:val="002359C9"/>
    <w:rsid w:val="00252B57"/>
    <w:rsid w:val="002A26EA"/>
    <w:rsid w:val="002C2004"/>
    <w:rsid w:val="002D0E08"/>
    <w:rsid w:val="002E29EF"/>
    <w:rsid w:val="00303685"/>
    <w:rsid w:val="00311365"/>
    <w:rsid w:val="00327AAB"/>
    <w:rsid w:val="00330493"/>
    <w:rsid w:val="00337723"/>
    <w:rsid w:val="003475B6"/>
    <w:rsid w:val="0036772E"/>
    <w:rsid w:val="00372D5F"/>
    <w:rsid w:val="0038332F"/>
    <w:rsid w:val="003D69AC"/>
    <w:rsid w:val="004024C0"/>
    <w:rsid w:val="0042216A"/>
    <w:rsid w:val="00424BFC"/>
    <w:rsid w:val="0044154E"/>
    <w:rsid w:val="00480E84"/>
    <w:rsid w:val="0048676F"/>
    <w:rsid w:val="004C7E87"/>
    <w:rsid w:val="004D1B5F"/>
    <w:rsid w:val="005253CE"/>
    <w:rsid w:val="00525A6D"/>
    <w:rsid w:val="0055755D"/>
    <w:rsid w:val="0056157A"/>
    <w:rsid w:val="00570A55"/>
    <w:rsid w:val="0058397D"/>
    <w:rsid w:val="0058790C"/>
    <w:rsid w:val="00591A59"/>
    <w:rsid w:val="005C1750"/>
    <w:rsid w:val="005D5115"/>
    <w:rsid w:val="00614938"/>
    <w:rsid w:val="006410DC"/>
    <w:rsid w:val="00662B04"/>
    <w:rsid w:val="006758F4"/>
    <w:rsid w:val="00684464"/>
    <w:rsid w:val="006861EB"/>
    <w:rsid w:val="006B6327"/>
    <w:rsid w:val="00713EFB"/>
    <w:rsid w:val="00726874"/>
    <w:rsid w:val="00774AEA"/>
    <w:rsid w:val="00777246"/>
    <w:rsid w:val="007E27E1"/>
    <w:rsid w:val="008010DE"/>
    <w:rsid w:val="0080208B"/>
    <w:rsid w:val="00833481"/>
    <w:rsid w:val="00835F65"/>
    <w:rsid w:val="00854D7B"/>
    <w:rsid w:val="008749B3"/>
    <w:rsid w:val="008A03D5"/>
    <w:rsid w:val="008B2858"/>
    <w:rsid w:val="008B71A7"/>
    <w:rsid w:val="008C37B8"/>
    <w:rsid w:val="008D09E2"/>
    <w:rsid w:val="008D3710"/>
    <w:rsid w:val="008E7CB6"/>
    <w:rsid w:val="00911C30"/>
    <w:rsid w:val="0091458C"/>
    <w:rsid w:val="00935965"/>
    <w:rsid w:val="0094571B"/>
    <w:rsid w:val="00964FC1"/>
    <w:rsid w:val="00966661"/>
    <w:rsid w:val="009A28DC"/>
    <w:rsid w:val="009B32E0"/>
    <w:rsid w:val="009C2CD0"/>
    <w:rsid w:val="009D0B83"/>
    <w:rsid w:val="009E0415"/>
    <w:rsid w:val="00A04E13"/>
    <w:rsid w:val="00A24309"/>
    <w:rsid w:val="00A265C5"/>
    <w:rsid w:val="00A3186F"/>
    <w:rsid w:val="00A35894"/>
    <w:rsid w:val="00A522F2"/>
    <w:rsid w:val="00A53E0D"/>
    <w:rsid w:val="00A86F00"/>
    <w:rsid w:val="00AE3F1F"/>
    <w:rsid w:val="00AE5BC0"/>
    <w:rsid w:val="00B5497E"/>
    <w:rsid w:val="00B61F45"/>
    <w:rsid w:val="00BD3EB8"/>
    <w:rsid w:val="00C773F1"/>
    <w:rsid w:val="00CA3B6A"/>
    <w:rsid w:val="00CF0233"/>
    <w:rsid w:val="00D06499"/>
    <w:rsid w:val="00D06644"/>
    <w:rsid w:val="00D3392C"/>
    <w:rsid w:val="00D828EA"/>
    <w:rsid w:val="00DA54AC"/>
    <w:rsid w:val="00DA5938"/>
    <w:rsid w:val="00DA6F15"/>
    <w:rsid w:val="00E343EC"/>
    <w:rsid w:val="00E356E6"/>
    <w:rsid w:val="00E36B13"/>
    <w:rsid w:val="00E85EC5"/>
    <w:rsid w:val="00E86E06"/>
    <w:rsid w:val="00ED7EB2"/>
    <w:rsid w:val="00EE0A52"/>
    <w:rsid w:val="00EF7D0E"/>
    <w:rsid w:val="00F24544"/>
    <w:rsid w:val="00F379AB"/>
    <w:rsid w:val="00F738D0"/>
    <w:rsid w:val="00FC1EB7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E41A7D"/>
  <w15:chartTrackingRefBased/>
  <w15:docId w15:val="{B50276BE-8359-46F8-8BED-A71E66EE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EB7"/>
    <w:pPr>
      <w:spacing w:after="0" w:line="240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BC0"/>
  </w:style>
  <w:style w:type="paragraph" w:styleId="Pidipagina">
    <w:name w:val="footer"/>
    <w:basedOn w:val="Normale"/>
    <w:link w:val="Pidipagina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BC0"/>
  </w:style>
  <w:style w:type="character" w:styleId="Collegamentoipertestuale">
    <w:name w:val="Hyperlink"/>
    <w:basedOn w:val="Carpredefinitoparagrafo"/>
    <w:uiPriority w:val="99"/>
    <w:unhideWhenUsed/>
    <w:rsid w:val="00FC1EB7"/>
    <w:rPr>
      <w:color w:val="0563C1" w:themeColor="hyperlink"/>
      <w:u w:val="single"/>
    </w:rPr>
  </w:style>
  <w:style w:type="paragraph" w:customStyle="1" w:styleId="xmsonormal">
    <w:name w:val="xmsonormal"/>
    <w:basedOn w:val="Normale"/>
    <w:rsid w:val="00EF7D0E"/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EF7D0E"/>
  </w:style>
  <w:style w:type="character" w:styleId="Enfasicorsivo">
    <w:name w:val="Emphasis"/>
    <w:basedOn w:val="Carpredefinitoparagrafo"/>
    <w:uiPriority w:val="20"/>
    <w:qFormat/>
    <w:rsid w:val="009D0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dcterms:created xsi:type="dcterms:W3CDTF">2023-11-28T09:08:00Z</dcterms:created>
  <dcterms:modified xsi:type="dcterms:W3CDTF">2023-11-28T09:17:00Z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2023-10-13T18:29:50Z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69390b17-c38b-4df1-8a5f-92fe50371ddb</vt:lpwstr>
  </property>
  <property fmtid="{D5CDD505-2E9C-101B-9397-08002B2CF9AE}" pid="8" name="MSIP_Label_5f5fe31f-9de1-4167-a753-111c0df8115f_ContentBits">
    <vt:lpwstr>0</vt:lpwstr>
  </property>
</Properties>
</file>