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8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36E95" w:rsidRPr="000501E6" w:rsidTr="00C2110B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6E95" w:rsidRPr="000501E6" w:rsidRDefault="00836E95" w:rsidP="00C2110B">
            <w:pPr>
              <w:keepNext/>
              <w:jc w:val="both"/>
              <w:rPr>
                <w:rFonts w:ascii="Arial Narrow" w:hAnsi="Arial Narrow"/>
                <w:b/>
                <w:color w:val="FFFFFF" w:themeColor="background1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color w:val="FFFFFF" w:themeColor="background1"/>
              </w:rPr>
              <w:t>Questionario di comprensione dei servizi prestati dal fornitore di servizi</w:t>
            </w:r>
          </w:p>
        </w:tc>
      </w:tr>
      <w:tr w:rsidR="00836E95" w:rsidRPr="000501E6" w:rsidTr="00C2110B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36E95" w:rsidRPr="000501E6" w:rsidRDefault="00836E95" w:rsidP="00C2110B">
            <w:pPr>
              <w:keepNext/>
              <w:jc w:val="both"/>
              <w:rPr>
                <w:rFonts w:ascii="Arial Narrow" w:hAnsi="Arial Narrow"/>
                <w:b/>
                <w:color w:val="FFFFFF" w:themeColor="background1"/>
              </w:rPr>
            </w:pPr>
            <w:proofErr w:type="gramStart"/>
            <w:r>
              <w:rPr>
                <w:rFonts w:ascii="Arial Narrow" w:hAnsi="Arial Narrow"/>
                <w:b/>
                <w:color w:val="FFFFFF" w:themeColor="background1"/>
              </w:rPr>
              <w:t>Identificazione  e</w:t>
            </w:r>
            <w:proofErr w:type="gramEnd"/>
            <w:r>
              <w:rPr>
                <w:rFonts w:ascii="Arial Narrow" w:hAnsi="Arial Narrow"/>
                <w:b/>
                <w:color w:val="FFFFFF" w:themeColor="background1"/>
              </w:rPr>
              <w:t xml:space="preserve"> localizzazione del fornitore di servizi: …………………………………………………………………..</w:t>
            </w:r>
          </w:p>
        </w:tc>
      </w:tr>
    </w:tbl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4815"/>
        <w:gridCol w:w="4252"/>
        <w:gridCol w:w="567"/>
      </w:tblGrid>
      <w:tr w:rsidR="00836E95" w:rsidRPr="00BA5547" w:rsidTr="00C2110B">
        <w:tc>
          <w:tcPr>
            <w:tcW w:w="4815" w:type="dxa"/>
            <w:tcBorders>
              <w:bottom w:val="single" w:sz="4" w:space="0" w:color="auto"/>
            </w:tcBorders>
          </w:tcPr>
          <w:p w:rsidR="00836E95" w:rsidRPr="000426C7" w:rsidRDefault="00836E95" w:rsidP="00C2110B">
            <w:pPr>
              <w:keepNext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0426C7">
              <w:rPr>
                <w:rFonts w:ascii="Arial Narrow" w:hAnsi="Arial Narrow"/>
                <w:b/>
                <w:bCs/>
              </w:rPr>
              <w:t>Procedure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36E95" w:rsidRPr="000426C7" w:rsidRDefault="00836E95" w:rsidP="00C2110B">
            <w:pPr>
              <w:keepNext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0426C7">
              <w:rPr>
                <w:rFonts w:ascii="Arial Narrow" w:hAnsi="Arial Narrow"/>
                <w:b/>
                <w:bCs/>
              </w:rPr>
              <w:t>Risultati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6E95" w:rsidRPr="000426C7" w:rsidRDefault="00836E95" w:rsidP="00C2110B">
            <w:pPr>
              <w:keepNext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0426C7">
              <w:rPr>
                <w:rFonts w:ascii="Arial Narrow" w:hAnsi="Arial Narrow"/>
                <w:b/>
                <w:bCs/>
              </w:rPr>
              <w:t>Rif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</w:tr>
      <w:tr w:rsidR="00836E95" w:rsidTr="00C2110B">
        <w:tc>
          <w:tcPr>
            <w:tcW w:w="4815" w:type="dxa"/>
            <w:tcBorders>
              <w:bottom w:val="nil"/>
            </w:tcBorders>
          </w:tcPr>
          <w:p w:rsidR="00836E95" w:rsidRPr="000426C7" w:rsidRDefault="00836E95" w:rsidP="00836E95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</w:pPr>
            <w:r w:rsidRPr="000426C7">
              <w:rPr>
                <w:rFonts w:ascii="Arial Narrow" w:hAnsi="Arial Narrow"/>
                <w:b/>
                <w:bCs/>
              </w:rPr>
              <w:t>Ottenere una comprensione dei seguenti aspetti:</w:t>
            </w:r>
          </w:p>
        </w:tc>
        <w:tc>
          <w:tcPr>
            <w:tcW w:w="4252" w:type="dxa"/>
            <w:tcBorders>
              <w:bottom w:val="nil"/>
            </w:tcBorders>
          </w:tcPr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836E95" w:rsidTr="00C2110B">
        <w:tc>
          <w:tcPr>
            <w:tcW w:w="4815" w:type="dxa"/>
            <w:tcBorders>
              <w:top w:val="nil"/>
            </w:tcBorders>
          </w:tcPr>
          <w:p w:rsidR="00836E95" w:rsidRPr="0056643E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  <w:r w:rsidRPr="0056643E">
              <w:rPr>
                <w:rFonts w:ascii="Arial Narrow" w:hAnsi="Arial Narrow"/>
                <w:i/>
                <w:iCs/>
              </w:rPr>
              <w:t>a</w:t>
            </w:r>
            <w:r>
              <w:rPr>
                <w:rFonts w:ascii="Arial Narrow" w:hAnsi="Arial Narrow"/>
                <w:i/>
                <w:iCs/>
              </w:rPr>
              <w:t>.1</w:t>
            </w:r>
            <w:r w:rsidRPr="0056643E">
              <w:rPr>
                <w:rFonts w:ascii="Arial Narrow" w:hAnsi="Arial Narrow"/>
                <w:i/>
                <w:iCs/>
              </w:rPr>
              <w:t>) Natura dei servizi</w:t>
            </w:r>
          </w:p>
          <w:p w:rsidR="00836E95" w:rsidRPr="0056643E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Pr="0056643E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Pr="0056643E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Pr="0056643E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Pr="0056643E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Pr="0056643E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Pr="0056643E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Pr="0056643E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Pr="0056643E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Pr="0056643E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Pr="0056643E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Pr="0056643E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  <w:r w:rsidRPr="0056643E">
              <w:rPr>
                <w:rFonts w:ascii="Arial Narrow" w:hAnsi="Arial Narrow"/>
                <w:i/>
                <w:iCs/>
              </w:rPr>
              <w:t>a</w:t>
            </w:r>
            <w:r>
              <w:rPr>
                <w:rFonts w:ascii="Arial Narrow" w:hAnsi="Arial Narrow"/>
                <w:i/>
                <w:iCs/>
              </w:rPr>
              <w:t>.2</w:t>
            </w:r>
            <w:r w:rsidRPr="0056643E">
              <w:rPr>
                <w:rFonts w:ascii="Arial Narrow" w:hAnsi="Arial Narrow"/>
                <w:i/>
                <w:iCs/>
              </w:rPr>
              <w:t>) Rilevanza dei servizi</w:t>
            </w:r>
          </w:p>
          <w:p w:rsidR="00836E95" w:rsidRPr="0056643E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Pr="0056643E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Pr="0056643E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Pr="0056643E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Pr="0056643E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Pr="0056643E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Pr="0056643E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Pr="0056643E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Pr="0056643E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Pr="0056643E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Pr="0056643E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Pr="0056643E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Pr="0056643E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  <w:r w:rsidRPr="0056643E">
              <w:rPr>
                <w:rFonts w:ascii="Arial Narrow" w:hAnsi="Arial Narrow"/>
                <w:i/>
                <w:iCs/>
              </w:rPr>
              <w:t>a</w:t>
            </w:r>
            <w:r>
              <w:rPr>
                <w:rFonts w:ascii="Arial Narrow" w:hAnsi="Arial Narrow"/>
                <w:i/>
                <w:iCs/>
              </w:rPr>
              <w:t>.3</w:t>
            </w:r>
            <w:r w:rsidRPr="0056643E">
              <w:rPr>
                <w:rFonts w:ascii="Arial Narrow" w:hAnsi="Arial Narrow"/>
                <w:i/>
                <w:iCs/>
              </w:rPr>
              <w:t>) Effetti sul controllo interno dell’impresa utilizzatrice</w:t>
            </w:r>
          </w:p>
          <w:p w:rsidR="00836E95" w:rsidRPr="0056643E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Pr="0056643E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Pr="0056643E" w:rsidRDefault="00836E95" w:rsidP="00836E95">
            <w:pPr>
              <w:pStyle w:val="Paragrafoelenco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 Narrow" w:hAnsi="Arial Narrow"/>
                <w:i/>
                <w:iCs/>
              </w:rPr>
            </w:pPr>
            <w:r w:rsidRPr="0056643E">
              <w:rPr>
                <w:rFonts w:ascii="Arial Narrow" w:hAnsi="Arial Narrow"/>
                <w:i/>
                <w:iCs/>
              </w:rPr>
              <w:t xml:space="preserve">Natura e significatività delle operazioni elaborate o dei processi relativi alla contabilizzazione e alla </w:t>
            </w:r>
            <w:r w:rsidRPr="0056643E">
              <w:rPr>
                <w:rFonts w:ascii="Arial Narrow" w:hAnsi="Arial Narrow"/>
                <w:i/>
                <w:iCs/>
              </w:rPr>
              <w:lastRenderedPageBreak/>
              <w:t>predisposizione del bilancio da parte del fornitore di servizi</w:t>
            </w:r>
          </w:p>
          <w:p w:rsidR="00836E95" w:rsidRPr="0056643E" w:rsidRDefault="00836E95" w:rsidP="00C2110B">
            <w:pPr>
              <w:pStyle w:val="Paragrafoelenco"/>
              <w:spacing w:line="360" w:lineRule="auto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Pr="0056643E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Pr="0056643E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  <w:r w:rsidRPr="0056643E">
              <w:rPr>
                <w:rFonts w:ascii="Arial Narrow" w:hAnsi="Arial Narrow"/>
                <w:i/>
                <w:iCs/>
              </w:rPr>
              <w:t>c) Livello di interazione tra le attività del fornitore di servizi e quelle dell’impresa utilizzatrice</w:t>
            </w:r>
          </w:p>
          <w:p w:rsidR="00836E95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Pr="0056643E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  <w:r w:rsidRPr="0056643E">
              <w:rPr>
                <w:rFonts w:ascii="Arial Narrow" w:hAnsi="Arial Narrow"/>
                <w:i/>
                <w:iCs/>
              </w:rPr>
              <w:t>d) Natura del rapporto tra impresa utilizzatrice e fornitore di servizi inclusi i relativi termini contrattuali</w:t>
            </w:r>
          </w:p>
          <w:p w:rsidR="00836E95" w:rsidRPr="0056643E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Pr="0056643E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Pr="0056643E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Pr="0056643E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Pr="0056643E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Pr="0056643E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Pr="0056643E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Pr="0056643E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Pr="0056643E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Pr="0056643E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Pr="0056643E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Pr="0056643E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Pr="0056643E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Pr="0056643E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Pr="0056643E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Pr="0056643E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Pr="0056643E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  <w:p w:rsidR="00836E95" w:rsidRPr="0056643E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  <w:r w:rsidRPr="0056643E">
              <w:rPr>
                <w:rFonts w:ascii="Arial Narrow" w:hAnsi="Arial Narrow"/>
                <w:i/>
                <w:iCs/>
              </w:rPr>
              <w:t>e) Configurazione e messa in atto di controlli interni rilevanti presso l’impresa utilizzatrice che riguardano i servizi prestati dal fornitore di servizi</w:t>
            </w:r>
          </w:p>
          <w:p w:rsidR="00836E95" w:rsidRPr="0056643E" w:rsidRDefault="00836E95" w:rsidP="00C2110B">
            <w:pPr>
              <w:spacing w:line="360" w:lineRule="auto"/>
              <w:ind w:left="360"/>
              <w:jc w:val="both"/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0426C7">
              <w:rPr>
                <w:rFonts w:ascii="Arial Narrow" w:hAnsi="Arial Narrow"/>
              </w:rPr>
              <w:lastRenderedPageBreak/>
              <w:t>L</w:t>
            </w:r>
            <w:r>
              <w:rPr>
                <w:rFonts w:ascii="Arial Narrow" w:hAnsi="Arial Narrow"/>
              </w:rPr>
              <w:t>a società utilizza il fornitore di servizi per le seguenti attività:</w:t>
            </w: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□ Tenuta della contabilità e dei libri contabili</w:t>
            </w: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□ Adempimenti fiscali (determinazione delle imposte d’esercizio; predisposizione dei modelli dichiarativi; gestione dei versamenti; ecc.)</w:t>
            </w: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□ Elaborazione delle buste paga, adempimenti contributivi e assicurativi, tenuta dei libri del lavoro</w:t>
            </w: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□ Funzione IT (installazione/manutenzione applicativi informatici)</w:t>
            </w: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□ Altri (dettagliare)</w:t>
            </w: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Valutare la rilevanza di ogni servizio individuato nel precedente punto:</w:t>
            </w: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□ Tenuta della contabilità e dei libri contabili</w:t>
            </w: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……………………………………………………….</w:t>
            </w: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□ Adempimenti fiscali</w:t>
            </w: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……………………………………………………….</w:t>
            </w: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□ Elaborazione delle buste paga</w:t>
            </w: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……………………………………………………….</w:t>
            </w: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□ Funzione IT</w:t>
            </w: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……………………………………………………….</w:t>
            </w: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□ Altri (dettagliare)</w:t>
            </w: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……………………………………………………….</w:t>
            </w: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Valutare l’effetto sul controllo interno della società utilizzatrice dei servizi sopra censiti:</w:t>
            </w: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……………………………………………………….</w:t>
            </w: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Valutare e descrivere quanto i servizi svolti da fornitore influenzino le operazioni elaborate, i </w:t>
            </w:r>
            <w:r>
              <w:rPr>
                <w:rFonts w:ascii="Arial Narrow" w:hAnsi="Arial Narrow"/>
              </w:rPr>
              <w:lastRenderedPageBreak/>
              <w:t>processi di contabilizzazione e la predisposizione del bilancio della società utilizzatrice:</w:t>
            </w: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……………………………………………………….</w:t>
            </w: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Valutare e descrivere il livello di interazione:</w:t>
            </w:r>
          </w:p>
          <w:p w:rsidR="00836E95" w:rsidRDefault="00836E95" w:rsidP="00C2110B">
            <w:pPr>
              <w:spacing w:line="360" w:lineRule="auto"/>
              <w:rPr>
                <w:rFonts w:ascii="Arial Narrow" w:hAnsi="Arial Narrow"/>
              </w:rPr>
            </w:pPr>
            <w:r w:rsidRPr="0056643E">
              <w:rPr>
                <w:rFonts w:ascii="Arial Narrow" w:hAnsi="Arial Narrow"/>
                <w:sz w:val="32"/>
                <w:szCs w:val="32"/>
              </w:rPr>
              <w:t>□</w:t>
            </w:r>
            <w:r>
              <w:rPr>
                <w:rFonts w:ascii="Arial Narrow" w:hAnsi="Arial Narrow"/>
              </w:rPr>
              <w:t xml:space="preserve"> ALTO</w:t>
            </w:r>
          </w:p>
          <w:p w:rsidR="00836E95" w:rsidRDefault="00836E95" w:rsidP="00C2110B">
            <w:pPr>
              <w:spacing w:line="360" w:lineRule="auto"/>
              <w:rPr>
                <w:rFonts w:ascii="Arial Narrow" w:hAnsi="Arial Narrow"/>
              </w:rPr>
            </w:pPr>
            <w:r w:rsidRPr="009A7EB4">
              <w:rPr>
                <w:rFonts w:ascii="Arial Narrow" w:hAnsi="Arial Narrow"/>
                <w:sz w:val="32"/>
                <w:szCs w:val="32"/>
              </w:rPr>
              <w:t>□</w:t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</w:rPr>
              <w:t>BASSO</w:t>
            </w: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……………………………………………………….</w:t>
            </w: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Selezionare la fattispecie applicabile.</w:t>
            </w: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9A7EB4">
              <w:rPr>
                <w:rFonts w:ascii="Arial Narrow" w:hAnsi="Arial Narrow"/>
                <w:sz w:val="28"/>
                <w:szCs w:val="28"/>
              </w:rPr>
              <w:t>□</w:t>
            </w:r>
            <w:r>
              <w:rPr>
                <w:rFonts w:ascii="Arial Narrow" w:hAnsi="Arial Narrow"/>
              </w:rPr>
              <w:t xml:space="preserve"> Il fornitore di servizi deve fornire report e informazioni appropriate sui servizi resi alla Società</w:t>
            </w: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6643E">
              <w:rPr>
                <w:rFonts w:ascii="Arial Narrow" w:hAnsi="Arial Narrow"/>
                <w:sz w:val="28"/>
                <w:szCs w:val="28"/>
              </w:rPr>
              <w:t>□</w:t>
            </w:r>
            <w:r>
              <w:rPr>
                <w:rFonts w:ascii="Arial Narrow" w:hAnsi="Arial Narrow"/>
              </w:rPr>
              <w:t xml:space="preserve"> Il fornitore di servizi deve custodire la documentazione da registrare in modo appropriato</w:t>
            </w: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9A7EB4">
              <w:rPr>
                <w:rFonts w:ascii="Arial Narrow" w:hAnsi="Arial Narrow"/>
                <w:sz w:val="28"/>
                <w:szCs w:val="28"/>
              </w:rPr>
              <w:t>□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</w:rPr>
              <w:t>Il fornitore di servizi deve indennizzare la Società in caso di inadempimenti relativi alla prestazione</w:t>
            </w: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9A7EB4">
              <w:rPr>
                <w:rFonts w:ascii="Arial Narrow" w:hAnsi="Arial Narrow"/>
                <w:sz w:val="28"/>
                <w:szCs w:val="28"/>
              </w:rPr>
              <w:t>□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</w:rPr>
              <w:t>La Società ha adeguati diritti di accesso alle registrazioni contabili tenute dal fornitore di servizi e alle altre informazioni necessarie allo svolgimento della revisione contabile</w:t>
            </w: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9A7EB4">
              <w:rPr>
                <w:rFonts w:ascii="Arial Narrow" w:hAnsi="Arial Narrow"/>
                <w:sz w:val="28"/>
                <w:szCs w:val="28"/>
              </w:rPr>
              <w:t>□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E’</w:t>
            </w:r>
            <w:proofErr w:type="gramEnd"/>
            <w:r>
              <w:rPr>
                <w:rFonts w:ascii="Arial Narrow" w:hAnsi="Arial Narrow"/>
              </w:rPr>
              <w:t xml:space="preserve"> consentita la comunicazione diretta tra il revisore dell’impresa utilizzatrice e il revisore del fornitore di servizi</w:t>
            </w: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9A7EB4">
              <w:rPr>
                <w:rFonts w:ascii="Arial Narrow" w:hAnsi="Arial Narrow"/>
                <w:sz w:val="28"/>
                <w:szCs w:val="28"/>
              </w:rPr>
              <w:t>□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</w:rPr>
              <w:t>Il fornitore di servizi deve rilasciare una Relazione di tipo 1</w:t>
            </w: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9A7EB4">
              <w:rPr>
                <w:rFonts w:ascii="Arial Narrow" w:hAnsi="Arial Narrow"/>
                <w:sz w:val="28"/>
                <w:szCs w:val="28"/>
              </w:rPr>
              <w:t>□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</w:rPr>
              <w:t>Il fornitore di servizi deve rilasciare una Relazione di tipo 2</w:t>
            </w: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Descrivere il disegno e l’implementazione dei controlli chiave che la società utilizzatrice attua sui servizi prestati dal fornitore di servizi:</w:t>
            </w:r>
          </w:p>
          <w:p w:rsidR="00836E95" w:rsidRPr="0056643E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……………………………………………………….</w:t>
            </w:r>
          </w:p>
        </w:tc>
        <w:tc>
          <w:tcPr>
            <w:tcW w:w="567" w:type="dxa"/>
            <w:tcBorders>
              <w:top w:val="nil"/>
            </w:tcBorders>
          </w:tcPr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836E95" w:rsidTr="00C2110B">
        <w:tc>
          <w:tcPr>
            <w:tcW w:w="4815" w:type="dxa"/>
          </w:tcPr>
          <w:p w:rsidR="00836E95" w:rsidRPr="00B260F7" w:rsidRDefault="00836E95" w:rsidP="00836E95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Valutare se sia stata acquisita una sufficiente comprensione della natura e della rilevanza dei servizi prestati dal fornitore e del loro effetto sul controllo interno dell’impresa utilizzatrice rilevante ai fini della revisione contabile, tale da fornire una base per l’identificazione e la valutazione del rischio di errori significativi</w:t>
            </w:r>
          </w:p>
        </w:tc>
        <w:tc>
          <w:tcPr>
            <w:tcW w:w="4252" w:type="dxa"/>
          </w:tcPr>
          <w:p w:rsidR="00836E95" w:rsidRPr="00D3147F" w:rsidRDefault="00836E95" w:rsidP="00C2110B">
            <w:pPr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D3147F">
              <w:rPr>
                <w:rFonts w:ascii="Arial Narrow" w:hAnsi="Arial Narrow"/>
                <w:b/>
                <w:bCs/>
              </w:rPr>
              <w:t>Si</w:t>
            </w:r>
            <w:r>
              <w:rPr>
                <w:rFonts w:ascii="Arial Narrow" w:hAnsi="Arial Narrow"/>
                <w:b/>
                <w:bCs/>
              </w:rPr>
              <w:t xml:space="preserve">     </w:t>
            </w:r>
            <w:r w:rsidRPr="009A7EB4">
              <w:rPr>
                <w:rFonts w:ascii="Arial Narrow" w:hAnsi="Arial Narrow"/>
                <w:sz w:val="32"/>
                <w:szCs w:val="32"/>
              </w:rPr>
              <w:t>□</w:t>
            </w: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  <w:proofErr w:type="gramStart"/>
            <w:r w:rsidRPr="00D3147F">
              <w:rPr>
                <w:rFonts w:ascii="Arial Narrow" w:hAnsi="Arial Narrow"/>
                <w:b/>
                <w:bCs/>
              </w:rPr>
              <w:t>No</w:t>
            </w:r>
            <w:r>
              <w:rPr>
                <w:rFonts w:ascii="Arial Narrow" w:hAnsi="Arial Narrow"/>
                <w:b/>
                <w:bCs/>
              </w:rPr>
              <w:t xml:space="preserve">  </w:t>
            </w:r>
            <w:r w:rsidRPr="009A7EB4">
              <w:rPr>
                <w:rFonts w:ascii="Arial Narrow" w:hAnsi="Arial Narrow"/>
                <w:sz w:val="32"/>
                <w:szCs w:val="32"/>
              </w:rPr>
              <w:t>□</w:t>
            </w:r>
            <w:proofErr w:type="gramEnd"/>
            <w:r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56643E">
              <w:rPr>
                <w:rFonts w:ascii="Arial Narrow" w:hAnsi="Arial Narrow"/>
                <w:sz w:val="18"/>
                <w:szCs w:val="18"/>
              </w:rPr>
              <w:t>(</w:t>
            </w:r>
            <w:r w:rsidRPr="0056643E">
              <w:rPr>
                <w:rFonts w:ascii="Arial Narrow" w:hAnsi="Arial Narrow"/>
                <w:i/>
                <w:iCs/>
                <w:sz w:val="18"/>
                <w:szCs w:val="18"/>
              </w:rPr>
              <w:t>in questo caso seguire quanto riportato nella procedura al punto 3 della presente checklist)</w:t>
            </w:r>
          </w:p>
        </w:tc>
        <w:tc>
          <w:tcPr>
            <w:tcW w:w="567" w:type="dxa"/>
          </w:tcPr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836E95" w:rsidTr="00C2110B">
        <w:tc>
          <w:tcPr>
            <w:tcW w:w="4815" w:type="dxa"/>
          </w:tcPr>
          <w:p w:rsidR="00836E95" w:rsidRDefault="00836E95" w:rsidP="00836E95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Nel caso non sia possibile acquisire la comprensione di cui al precedente punto 2, svolgere una o più delle seguenti procedure:</w:t>
            </w:r>
          </w:p>
          <w:p w:rsidR="00836E95" w:rsidRDefault="00836E95" w:rsidP="00836E95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Contattare, tramite l’impresa utilizzatrice, il fornitore dei servizi al fine di acquisire specifiche informazioni</w:t>
            </w:r>
          </w:p>
          <w:p w:rsidR="00836E95" w:rsidRDefault="00836E95" w:rsidP="00836E95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Visitare il fornitore di servizi e svolgere le procedure idonee a fornire le informazioni necessarie sui controlli pertinenti presso lo stesso</w:t>
            </w:r>
          </w:p>
          <w:p w:rsidR="00836E95" w:rsidRDefault="00836E95" w:rsidP="00836E95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Acquisire, se disponibile, una relazione di “tipo 1” o di “tipo 2”</w:t>
            </w:r>
          </w:p>
          <w:p w:rsidR="00836E95" w:rsidRDefault="00836E95" w:rsidP="00836E95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Avvalersi di un altro revisore per svolgere le procedure idonee a fornire le informazioni necessarie sui controlli pertinenti il fornitore di servizi.</w:t>
            </w:r>
          </w:p>
          <w:p w:rsidR="00836E95" w:rsidRPr="000426C7" w:rsidRDefault="00836E95" w:rsidP="00C2110B">
            <w:pPr>
              <w:pStyle w:val="Paragrafoelenco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836E95" w:rsidRPr="00B260F7" w:rsidRDefault="00836E95" w:rsidP="00C2110B">
            <w:pPr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</w:tcPr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836E95" w:rsidTr="00C2110B">
        <w:tc>
          <w:tcPr>
            <w:tcW w:w="4815" w:type="dxa"/>
          </w:tcPr>
          <w:p w:rsidR="00836E95" w:rsidRDefault="00836E95" w:rsidP="00836E95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Sulla base dello svolgimento delle procedure pianificate e delle indagini svolte presso gli amministratori dell’impresa utilizzatrice stabilire se il fornitore di servizi abbia comunicato all’impresa utilizzatrice, ovvero, se questa abbia avuto conoscenza di eventuali frodi, non conformità a leggi e regolamenti, errori non corretti che influiscono sul bilancio.</w:t>
            </w:r>
          </w:p>
        </w:tc>
        <w:tc>
          <w:tcPr>
            <w:tcW w:w="4252" w:type="dxa"/>
          </w:tcPr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No </w:t>
            </w:r>
            <w:r w:rsidRPr="009A7EB4">
              <w:rPr>
                <w:rFonts w:ascii="Arial Narrow" w:hAnsi="Arial Narrow"/>
                <w:sz w:val="32"/>
                <w:szCs w:val="32"/>
              </w:rPr>
              <w:t>□</w:t>
            </w: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0426C7">
              <w:rPr>
                <w:rFonts w:ascii="Arial Narrow" w:hAnsi="Arial Narrow"/>
              </w:rPr>
              <w:t xml:space="preserve">Non </w:t>
            </w:r>
            <w:r>
              <w:rPr>
                <w:rFonts w:ascii="Arial Narrow" w:hAnsi="Arial Narrow"/>
              </w:rPr>
              <w:t>sono state identificate comunicazioni del fornitore dei servizi. È stata acquisita lettera di attestazione degli amministratori sull’inesistenza di comunicazioni del fornitore di servizi e sulla conoscenza di frodi, errori e non conformità.</w:t>
            </w: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Si </w:t>
            </w:r>
            <w:r w:rsidRPr="009A7EB4">
              <w:rPr>
                <w:rFonts w:ascii="Arial Narrow" w:hAnsi="Arial Narrow"/>
                <w:sz w:val="32"/>
                <w:szCs w:val="32"/>
              </w:rPr>
              <w:t>□</w:t>
            </w: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Sono state identificate le seguenti fattispecie:</w:t>
            </w: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Del="00B3588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……………………………………………………….</w:t>
            </w:r>
          </w:p>
          <w:p w:rsidR="00836E95" w:rsidRPr="000426C7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6643E">
              <w:rPr>
                <w:rFonts w:ascii="Arial Narrow" w:hAnsi="Arial Narrow"/>
                <w:sz w:val="18"/>
                <w:szCs w:val="18"/>
              </w:rPr>
              <w:t>(</w:t>
            </w:r>
            <w:r w:rsidRPr="0056643E">
              <w:rPr>
                <w:rFonts w:ascii="Arial Narrow" w:hAnsi="Arial Narrow"/>
                <w:i/>
                <w:iCs/>
                <w:sz w:val="18"/>
                <w:szCs w:val="18"/>
              </w:rPr>
              <w:t>In questo caso svolgere le procedure di cui al successivo punto 5 della presente checklist</w:t>
            </w:r>
            <w:r w:rsidRPr="0056643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836E95" w:rsidTr="00C2110B">
        <w:tc>
          <w:tcPr>
            <w:tcW w:w="4815" w:type="dxa"/>
          </w:tcPr>
          <w:p w:rsidR="00836E95" w:rsidRDefault="00836E95" w:rsidP="00836E95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Valutare in che modo gli aspetti contenuti nelle comunicazioni del fornitore di servizi di cui al precedente punto 4, ovvero, di cui abbia avuto </w:t>
            </w:r>
            <w:r>
              <w:rPr>
                <w:rFonts w:ascii="Arial Narrow" w:hAnsi="Arial Narrow"/>
                <w:b/>
                <w:bCs/>
              </w:rPr>
              <w:lastRenderedPageBreak/>
              <w:t xml:space="preserve">conoscenza l’impresa utilizzatrice, impattino sulla natura, estensione e tempistica delle procedure di revisione, inclusi gli effetti sulle conclusioni e sulla relazione di revisione. </w:t>
            </w:r>
          </w:p>
        </w:tc>
        <w:tc>
          <w:tcPr>
            <w:tcW w:w="4252" w:type="dxa"/>
          </w:tcPr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……………………………………………………….</w:t>
            </w: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……………………………………………………….</w:t>
            </w: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……………………………………………………….</w:t>
            </w: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……………………………………………………….</w:t>
            </w: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……………………………………………………….</w:t>
            </w: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……………………………………………………….</w:t>
            </w:r>
          </w:p>
        </w:tc>
        <w:tc>
          <w:tcPr>
            <w:tcW w:w="567" w:type="dxa"/>
          </w:tcPr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836E95" w:rsidTr="00C2110B">
        <w:tc>
          <w:tcPr>
            <w:tcW w:w="9634" w:type="dxa"/>
            <w:gridSpan w:val="3"/>
          </w:tcPr>
          <w:p w:rsidR="00836E95" w:rsidRPr="00D3147F" w:rsidRDefault="00836E95" w:rsidP="00C2110B">
            <w:pPr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D3147F">
              <w:rPr>
                <w:rFonts w:ascii="Arial Narrow" w:hAnsi="Arial Narrow"/>
                <w:b/>
                <w:bCs/>
              </w:rPr>
              <w:t>Conclusioni:</w:t>
            </w: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Determinare le procedure di revisione da svolgere per acquisire sufficienti ed appropriati elementi probativi con riguardo alle attività svolte dal fornitore di servizi:</w:t>
            </w:r>
          </w:p>
          <w:p w:rsidR="00836E95" w:rsidRPr="000426C7" w:rsidRDefault="00836E95" w:rsidP="00C2110B">
            <w:pPr>
              <w:spacing w:line="360" w:lineRule="auto"/>
              <w:jc w:val="both"/>
              <w:rPr>
                <w:rFonts w:ascii="Arial Narrow" w:hAnsi="Arial Narrow"/>
                <w:i/>
                <w:iCs/>
              </w:rPr>
            </w:pPr>
            <w:proofErr w:type="gramStart"/>
            <w:r w:rsidRPr="009A7EB4">
              <w:rPr>
                <w:rFonts w:ascii="Arial Narrow" w:hAnsi="Arial Narrow"/>
                <w:sz w:val="32"/>
                <w:szCs w:val="32"/>
              </w:rPr>
              <w:t>□</w:t>
            </w:r>
            <w:r>
              <w:rPr>
                <w:rFonts w:ascii="Arial Narrow" w:hAnsi="Arial Narrow"/>
              </w:rPr>
              <w:t xml:space="preserve">  </w:t>
            </w:r>
            <w:r w:rsidRPr="000426C7">
              <w:rPr>
                <w:rFonts w:ascii="Arial Narrow" w:hAnsi="Arial Narrow"/>
                <w:b/>
                <w:bCs/>
                <w:i/>
                <w:iCs/>
              </w:rPr>
              <w:t>Non</w:t>
            </w:r>
            <w:proofErr w:type="gramEnd"/>
            <w:r w:rsidRPr="000426C7">
              <w:rPr>
                <w:rFonts w:ascii="Arial Narrow" w:hAnsi="Arial Narrow"/>
                <w:b/>
                <w:bCs/>
                <w:i/>
                <w:iCs/>
              </w:rPr>
              <w:t xml:space="preserve"> acquisibili dalla documentazione tenuta dall</w:t>
            </w:r>
            <w:r>
              <w:rPr>
                <w:rFonts w:ascii="Arial Narrow" w:hAnsi="Arial Narrow"/>
                <w:b/>
                <w:bCs/>
                <w:i/>
                <w:iCs/>
              </w:rPr>
              <w:t>’</w:t>
            </w:r>
            <w:r w:rsidRPr="000426C7">
              <w:rPr>
                <w:rFonts w:ascii="Arial Narrow" w:hAnsi="Arial Narrow"/>
                <w:b/>
                <w:bCs/>
                <w:i/>
                <w:iCs/>
              </w:rPr>
              <w:t>impresa utilizzatrice</w:t>
            </w:r>
          </w:p>
          <w:p w:rsidR="00836E95" w:rsidRDefault="00836E95" w:rsidP="00836E95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Svolgere </w:t>
            </w:r>
            <w:r w:rsidRPr="008B7C4A">
              <w:rPr>
                <w:rFonts w:ascii="Arial Narrow" w:hAnsi="Arial Narrow"/>
                <w:i/>
              </w:rPr>
              <w:t>test</w:t>
            </w:r>
            <w:r>
              <w:rPr>
                <w:rFonts w:ascii="Arial Narrow" w:hAnsi="Arial Narrow"/>
              </w:rPr>
              <w:t xml:space="preserve"> di sostanza presso il fornitore di servizi                                                                        </w:t>
            </w:r>
            <w:r w:rsidRPr="009A7EB4">
              <w:rPr>
                <w:rFonts w:ascii="Arial Narrow" w:hAnsi="Arial Narrow"/>
                <w:sz w:val="32"/>
                <w:szCs w:val="32"/>
              </w:rPr>
              <w:t>□</w:t>
            </w:r>
          </w:p>
          <w:p w:rsidR="00836E95" w:rsidRDefault="00836E95" w:rsidP="00836E95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Svolgere </w:t>
            </w:r>
            <w:r w:rsidRPr="008B7C4A">
              <w:rPr>
                <w:rFonts w:ascii="Arial Narrow" w:hAnsi="Arial Narrow"/>
                <w:i/>
              </w:rPr>
              <w:t>test</w:t>
            </w:r>
            <w:r>
              <w:rPr>
                <w:rFonts w:ascii="Arial Narrow" w:hAnsi="Arial Narrow"/>
              </w:rPr>
              <w:t xml:space="preserve"> di conformità presso il fornitore di servizi                                                                      </w:t>
            </w:r>
            <w:r w:rsidRPr="009A7EB4">
              <w:rPr>
                <w:rFonts w:ascii="Arial Narrow" w:hAnsi="Arial Narrow"/>
                <w:sz w:val="32"/>
                <w:szCs w:val="32"/>
              </w:rPr>
              <w:t>□</w:t>
            </w:r>
          </w:p>
          <w:p w:rsidR="00836E95" w:rsidRPr="0056643E" w:rsidRDefault="00836E95" w:rsidP="00836E95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Utilizzare un altro revisore per svolgere i </w:t>
            </w:r>
            <w:r w:rsidRPr="008B7C4A">
              <w:rPr>
                <w:rFonts w:ascii="Arial Narrow" w:hAnsi="Arial Narrow"/>
                <w:i/>
              </w:rPr>
              <w:t>test</w:t>
            </w:r>
            <w:r>
              <w:rPr>
                <w:rFonts w:ascii="Arial Narrow" w:hAnsi="Arial Narrow"/>
              </w:rPr>
              <w:t xml:space="preserve"> di conformità presso il fornitore di servizi                    </w:t>
            </w:r>
            <w:r w:rsidRPr="009A7EB4">
              <w:rPr>
                <w:rFonts w:ascii="Arial Narrow" w:hAnsi="Arial Narrow"/>
                <w:sz w:val="32"/>
                <w:szCs w:val="32"/>
              </w:rPr>
              <w:t>□</w:t>
            </w:r>
          </w:p>
          <w:p w:rsidR="00836E95" w:rsidRDefault="00836E95" w:rsidP="00836E95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Ottenere relazione di tipo 1                                                                                                                 </w:t>
            </w:r>
            <w:r w:rsidRPr="009A7EB4">
              <w:rPr>
                <w:rFonts w:ascii="Arial Narrow" w:hAnsi="Arial Narrow"/>
                <w:sz w:val="32"/>
                <w:szCs w:val="32"/>
              </w:rPr>
              <w:t>□</w:t>
            </w:r>
          </w:p>
          <w:p w:rsidR="00836E95" w:rsidRPr="000426C7" w:rsidRDefault="00836E95" w:rsidP="00836E95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Ottenere relazione di tipo 2                                                                                                                 </w:t>
            </w:r>
            <w:r w:rsidRPr="009A7EB4">
              <w:rPr>
                <w:rFonts w:ascii="Arial Narrow" w:hAnsi="Arial Narrow"/>
                <w:sz w:val="32"/>
                <w:szCs w:val="32"/>
              </w:rPr>
              <w:t>□</w:t>
            </w:r>
          </w:p>
          <w:p w:rsidR="00836E95" w:rsidRPr="00D3147F" w:rsidRDefault="00836E95" w:rsidP="00C2110B">
            <w:pPr>
              <w:spacing w:line="360" w:lineRule="auto"/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9A7EB4">
              <w:rPr>
                <w:rFonts w:ascii="Arial Narrow" w:hAnsi="Arial Narrow"/>
                <w:sz w:val="32"/>
                <w:szCs w:val="32"/>
              </w:rPr>
              <w:t>□</w:t>
            </w:r>
            <w:r>
              <w:rPr>
                <w:rFonts w:ascii="Arial Narrow" w:hAnsi="Arial Narrow"/>
              </w:rPr>
              <w:t xml:space="preserve"> </w:t>
            </w:r>
            <w:r w:rsidRPr="000426C7">
              <w:rPr>
                <w:rFonts w:ascii="Arial Narrow" w:hAnsi="Arial Narrow"/>
                <w:b/>
                <w:bCs/>
                <w:i/>
                <w:iCs/>
              </w:rPr>
              <w:t>Acquisibili dalla documentazione tenuta dall</w:t>
            </w:r>
            <w:r>
              <w:rPr>
                <w:rFonts w:ascii="Arial Narrow" w:hAnsi="Arial Narrow"/>
                <w:b/>
                <w:bCs/>
                <w:i/>
                <w:iCs/>
              </w:rPr>
              <w:t>’</w:t>
            </w:r>
            <w:r w:rsidRPr="000426C7">
              <w:rPr>
                <w:rFonts w:ascii="Arial Narrow" w:hAnsi="Arial Narrow"/>
                <w:b/>
                <w:bCs/>
                <w:i/>
                <w:iCs/>
              </w:rPr>
              <w:t>impresa utilizzatrice</w:t>
            </w:r>
          </w:p>
          <w:p w:rsidR="00836E95" w:rsidRPr="00D3147F" w:rsidRDefault="00836E95" w:rsidP="00836E95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Svolgere </w:t>
            </w:r>
            <w:r w:rsidRPr="008B7C4A">
              <w:rPr>
                <w:rFonts w:ascii="Arial Narrow" w:hAnsi="Arial Narrow"/>
                <w:i/>
              </w:rPr>
              <w:t>test</w:t>
            </w:r>
            <w:r>
              <w:rPr>
                <w:rFonts w:ascii="Arial Narrow" w:hAnsi="Arial Narrow"/>
              </w:rPr>
              <w:t xml:space="preserve"> di sostanza (e/o di conformità) presso l’impresa utilizzatrice                                        </w:t>
            </w:r>
            <w:r w:rsidRPr="009A7EB4">
              <w:rPr>
                <w:rFonts w:ascii="Arial Narrow" w:hAnsi="Arial Narrow"/>
                <w:sz w:val="32"/>
                <w:szCs w:val="32"/>
              </w:rPr>
              <w:t>□</w:t>
            </w:r>
          </w:p>
          <w:p w:rsidR="00836E95" w:rsidRDefault="00836E95" w:rsidP="00C2110B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3E0482" w:rsidRDefault="003E0482"/>
    <w:sectPr w:rsidR="003E04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30CF5"/>
    <w:multiLevelType w:val="hybridMultilevel"/>
    <w:tmpl w:val="1FEAB10A"/>
    <w:lvl w:ilvl="0" w:tplc="F7B2F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83311"/>
    <w:multiLevelType w:val="hybridMultilevel"/>
    <w:tmpl w:val="1FEAB10A"/>
    <w:lvl w:ilvl="0" w:tplc="F7B2F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7391A"/>
    <w:multiLevelType w:val="hybridMultilevel"/>
    <w:tmpl w:val="CB3C4DFC"/>
    <w:lvl w:ilvl="0" w:tplc="88720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370AA6"/>
    <w:multiLevelType w:val="hybridMultilevel"/>
    <w:tmpl w:val="898E9066"/>
    <w:lvl w:ilvl="0" w:tplc="27A4181E">
      <w:start w:val="2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B4134"/>
    <w:multiLevelType w:val="hybridMultilevel"/>
    <w:tmpl w:val="DE9CAAAC"/>
    <w:lvl w:ilvl="0" w:tplc="3B187F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95"/>
    <w:rsid w:val="003E0482"/>
    <w:rsid w:val="0083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A60C6-7621-4315-B8B8-1273A67E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6E95"/>
    <w:pPr>
      <w:ind w:left="720"/>
      <w:contextualSpacing/>
    </w:pPr>
  </w:style>
  <w:style w:type="table" w:styleId="Grigliatabella">
    <w:name w:val="Table Grid"/>
    <w:basedOn w:val="Tabellanormale"/>
    <w:uiPriority w:val="39"/>
    <w:rsid w:val="00836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836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Pedicini Laura</dc:creator>
  <cp:keywords/>
  <dc:description/>
  <cp:lastModifiedBy>Pedicini Laura</cp:lastModifiedBy>
  <cp:revision>1</cp:revision>
  <dcterms:created xsi:type="dcterms:W3CDTF">2020-02-28T10:00:00Z</dcterms:created>
  <dcterms:modified xsi:type="dcterms:W3CDTF">2020-02-28T10:04:00Z</dcterms:modified>
</cp:coreProperties>
</file>